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38" w:rsidRPr="00AF22E3" w:rsidRDefault="00416E38" w:rsidP="00416E38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D34892" w:rsidRDefault="00AF22E3" w:rsidP="00AF22E3">
      <w:pPr>
        <w:widowControl/>
        <w:autoSpaceDE/>
        <w:adjustRightInd/>
        <w:ind w:firstLine="720"/>
        <w:jc w:val="center"/>
        <w:rPr>
          <w:b/>
          <w:sz w:val="28"/>
          <w:szCs w:val="28"/>
        </w:rPr>
      </w:pPr>
      <w:r w:rsidRPr="00AF22E3">
        <w:rPr>
          <w:b/>
          <w:bCs/>
          <w:sz w:val="28"/>
          <w:szCs w:val="28"/>
        </w:rPr>
        <w:t>О</w:t>
      </w:r>
      <w:r w:rsidRPr="00AF22E3">
        <w:rPr>
          <w:b/>
          <w:bCs/>
        </w:rPr>
        <w:t xml:space="preserve"> </w:t>
      </w:r>
      <w:r w:rsidRPr="00AF22E3">
        <w:rPr>
          <w:b/>
          <w:sz w:val="28"/>
          <w:szCs w:val="28"/>
        </w:rPr>
        <w:t xml:space="preserve">частичном ограничении приема граждан </w:t>
      </w:r>
    </w:p>
    <w:p w:rsidR="00AF22E3" w:rsidRDefault="00AF22E3" w:rsidP="00AF22E3">
      <w:pPr>
        <w:widowControl/>
        <w:autoSpaceDE/>
        <w:adjustRightInd/>
        <w:ind w:firstLine="720"/>
        <w:jc w:val="center"/>
        <w:rPr>
          <w:b/>
          <w:sz w:val="28"/>
          <w:szCs w:val="28"/>
        </w:rPr>
      </w:pPr>
      <w:r w:rsidRPr="00AF22E3">
        <w:rPr>
          <w:b/>
          <w:sz w:val="28"/>
          <w:szCs w:val="28"/>
        </w:rPr>
        <w:t xml:space="preserve">в Государственном бюджетном учреждении Ленинградской области «Многофункциональный центр» </w:t>
      </w:r>
    </w:p>
    <w:p w:rsidR="00AF22E3" w:rsidRPr="00AF22E3" w:rsidRDefault="00AF22E3" w:rsidP="00AF22E3">
      <w:pPr>
        <w:widowControl/>
        <w:autoSpaceDE/>
        <w:adjustRightInd/>
        <w:ind w:firstLine="720"/>
        <w:jc w:val="center"/>
        <w:rPr>
          <w:b/>
          <w:sz w:val="28"/>
          <w:szCs w:val="28"/>
        </w:rPr>
      </w:pPr>
      <w:r w:rsidRPr="00AF22E3">
        <w:rPr>
          <w:b/>
          <w:sz w:val="28"/>
          <w:szCs w:val="28"/>
        </w:rPr>
        <w:t>предоставления государственных и муниципальных услуг»</w:t>
      </w:r>
    </w:p>
    <w:p w:rsidR="00AF22E3" w:rsidRPr="00AF22E3" w:rsidRDefault="00AF22E3" w:rsidP="00416E38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416E38" w:rsidRPr="00D34892" w:rsidRDefault="00416E38" w:rsidP="00416E38">
      <w:pPr>
        <w:widowControl/>
        <w:autoSpaceDE/>
        <w:adjustRightInd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 на территории Ленинградской области» </w:t>
      </w:r>
      <w:r>
        <w:rPr>
          <w:sz w:val="28"/>
          <w:szCs w:val="28"/>
        </w:rPr>
        <w:t xml:space="preserve">Комитетом экономического развития и инвестиционной деятельности Ленинградской области (далее - Комитет) принято решение </w:t>
      </w:r>
      <w:r w:rsidRPr="00D34892">
        <w:rPr>
          <w:sz w:val="28"/>
          <w:szCs w:val="28"/>
        </w:rPr>
        <w:t>о частичном ограничении</w:t>
      </w:r>
      <w:proofErr w:type="gramEnd"/>
      <w:r w:rsidRPr="00D34892">
        <w:rPr>
          <w:sz w:val="28"/>
          <w:szCs w:val="28"/>
        </w:rPr>
        <w:t xml:space="preserve"> приема граждан в многофункциональных центрах региона.</w:t>
      </w:r>
    </w:p>
    <w:p w:rsidR="00416E38" w:rsidRDefault="00416E38" w:rsidP="00416E3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Комитета от 20.03.2020 № 53 «О частичном ограничении приема граждан в </w:t>
      </w:r>
      <w:r>
        <w:rPr>
          <w:rFonts w:eastAsiaTheme="minorEastAsia"/>
          <w:sz w:val="28"/>
          <w:szCs w:val="28"/>
        </w:rPr>
        <w:t>Государственном бюджетном учреждении Ленинградской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» </w:t>
      </w:r>
      <w:r w:rsidRPr="00D34892">
        <w:rPr>
          <w:b/>
          <w:color w:val="000000"/>
          <w:sz w:val="28"/>
          <w:szCs w:val="28"/>
        </w:rPr>
        <w:t xml:space="preserve">с 21 марта 2020 года приостановлен приём документов в Государственном бюджетном учреждении Ленинградской области «Многофункциональный центр предоставления государственных и муниципальных услуг» </w:t>
      </w:r>
      <w:r w:rsidRPr="00D34892">
        <w:rPr>
          <w:b/>
          <w:sz w:val="28"/>
          <w:szCs w:val="28"/>
        </w:rPr>
        <w:t>по государственным услугам, подача заявлений и получение результата по которым предусмотрены в электронном виде</w:t>
      </w:r>
      <w:proofErr w:type="gramEnd"/>
      <w:r w:rsidRPr="00D34892">
        <w:rPr>
          <w:b/>
          <w:sz w:val="28"/>
          <w:szCs w:val="28"/>
        </w:rPr>
        <w:t xml:space="preserve"> посредством Единого портала государственных услуг, Портала государственных и муниципальных услуг (функций) Ленинградской области, сайта ведомства, предоставляющего услугу </w:t>
      </w:r>
      <w:r w:rsidRPr="00D34892">
        <w:rPr>
          <w:b/>
          <w:color w:val="000000"/>
          <w:sz w:val="28"/>
          <w:szCs w:val="28"/>
        </w:rPr>
        <w:t>до особого распоряжения</w:t>
      </w:r>
      <w:r>
        <w:rPr>
          <w:color w:val="000000"/>
          <w:sz w:val="28"/>
          <w:szCs w:val="28"/>
        </w:rPr>
        <w:t>.</w:t>
      </w:r>
    </w:p>
    <w:p w:rsidR="00D34892" w:rsidRDefault="00D34892" w:rsidP="00416E3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</w:p>
    <w:p w:rsidR="0056153F" w:rsidRDefault="0056153F"/>
    <w:p w:rsidR="00D34892" w:rsidRDefault="00AF22E3" w:rsidP="00AF22E3">
      <w:pPr>
        <w:jc w:val="center"/>
        <w:rPr>
          <w:b/>
          <w:color w:val="000000"/>
          <w:sz w:val="28"/>
          <w:szCs w:val="28"/>
          <w:lang w:bidi="ru-RU"/>
        </w:rPr>
      </w:pPr>
      <w:r w:rsidRPr="00C46704">
        <w:rPr>
          <w:b/>
          <w:color w:val="000000"/>
          <w:sz w:val="28"/>
          <w:szCs w:val="28"/>
          <w:lang w:bidi="ru-RU"/>
        </w:rPr>
        <w:t xml:space="preserve">Перечень услуг, </w:t>
      </w:r>
    </w:p>
    <w:p w:rsidR="00AF22E3" w:rsidRPr="00C46704" w:rsidRDefault="00AF22E3" w:rsidP="00AF22E3">
      <w:pPr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C46704">
        <w:rPr>
          <w:b/>
          <w:color w:val="000000"/>
          <w:sz w:val="28"/>
          <w:szCs w:val="28"/>
          <w:lang w:bidi="ru-RU"/>
        </w:rPr>
        <w:t>предоставление</w:t>
      </w:r>
      <w:proofErr w:type="gramEnd"/>
      <w:r w:rsidRPr="00C46704">
        <w:rPr>
          <w:b/>
          <w:color w:val="000000"/>
          <w:sz w:val="28"/>
          <w:szCs w:val="28"/>
          <w:lang w:bidi="ru-RU"/>
        </w:rPr>
        <w:t xml:space="preserve"> которых предусмотрено в электронном виде</w:t>
      </w:r>
      <w:r w:rsidR="00C46704">
        <w:rPr>
          <w:b/>
          <w:color w:val="000000"/>
          <w:sz w:val="28"/>
          <w:szCs w:val="28"/>
          <w:lang w:bidi="ru-RU"/>
        </w:rPr>
        <w:t xml:space="preserve"> </w:t>
      </w:r>
      <w:r w:rsidRPr="00C46704">
        <w:rPr>
          <w:b/>
          <w:color w:val="000000"/>
          <w:sz w:val="28"/>
          <w:szCs w:val="28"/>
          <w:lang w:bidi="ru-RU"/>
        </w:rPr>
        <w:t>при наличии подтвержденной учетной записи в Единой системе</w:t>
      </w:r>
      <w:r w:rsidRPr="00C46704">
        <w:rPr>
          <w:b/>
          <w:color w:val="000000"/>
          <w:sz w:val="28"/>
          <w:szCs w:val="28"/>
          <w:lang w:bidi="ru-RU"/>
        </w:rPr>
        <w:br/>
        <w:t>идентификации и аутентификации</w:t>
      </w:r>
    </w:p>
    <w:p w:rsidR="00C46704" w:rsidRPr="00C46704" w:rsidRDefault="00C46704" w:rsidP="00AF22E3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9"/>
        <w:gridCol w:w="5650"/>
      </w:tblGrid>
      <w:tr w:rsidR="00AF22E3" w:rsidTr="00C4670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№</w:t>
            </w:r>
          </w:p>
          <w:p w:rsidR="00AF22E3" w:rsidRDefault="00AF22E3" w:rsidP="00AF22E3">
            <w:pPr>
              <w:pStyle w:val="20"/>
              <w:shd w:val="clear" w:color="auto" w:fill="auto"/>
              <w:spacing w:before="60" w:after="0" w:line="210" w:lineRule="exact"/>
              <w:ind w:left="140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Наименование органа, предоставляющего услугу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Наименование услуги</w:t>
            </w:r>
          </w:p>
        </w:tc>
      </w:tr>
      <w:tr w:rsidR="00AF22E3" w:rsidTr="00C46704">
        <w:trPr>
          <w:trHeight w:hRule="exact" w:val="1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общего и профессионального образования</w:t>
            </w:r>
          </w:p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Ленинградской области / органы местного самоуправления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</w:tbl>
    <w:p w:rsidR="00C46704" w:rsidRDefault="00C46704"/>
    <w:p w:rsidR="00C46704" w:rsidRDefault="00C46704"/>
    <w:p w:rsidR="00C46704" w:rsidRDefault="00C46704"/>
    <w:p w:rsidR="00C46704" w:rsidRDefault="00C46704"/>
    <w:p w:rsidR="00C46704" w:rsidRDefault="00C46704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019"/>
        <w:gridCol w:w="5650"/>
      </w:tblGrid>
      <w:tr w:rsidR="00AF22E3" w:rsidTr="00AF22E3">
        <w:trPr>
          <w:trHeight w:hRule="exact" w:val="10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AF22E3" w:rsidTr="00AF22E3">
        <w:trPr>
          <w:trHeight w:hRule="exact"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Выдача лицензий на розничную продажу алкогольной продукции на территории Ленинградской области</w:t>
            </w:r>
          </w:p>
        </w:tc>
      </w:tr>
      <w:tr w:rsidR="00AF22E3" w:rsidTr="00AF22E3">
        <w:trPr>
          <w:trHeight w:hRule="exact" w:val="1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Предоставление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AF22E3" w:rsidTr="00C46704">
        <w:trPr>
          <w:trHeight w:hRule="exact" w:val="1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AF22E3" w:rsidTr="00AF22E3">
        <w:trPr>
          <w:trHeight w:hRule="exact" w:val="25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AF22E3" w:rsidTr="00AF22E3"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по труду и занятости населения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Комитет по труду и занятости населения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Организация проведения оплачиваемых общественных работ</w:t>
            </w:r>
          </w:p>
        </w:tc>
      </w:tr>
      <w:tr w:rsidR="00AF22E3" w:rsidTr="00C46704">
        <w:trPr>
          <w:trHeight w:hRule="exact" w:val="1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AF22E3" w:rsidTr="00C46704">
        <w:trPr>
          <w:trHeight w:hRule="exact" w:val="1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AF22E3" w:rsidTr="00C46704">
        <w:trPr>
          <w:trHeight w:hRule="exact" w:val="3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pt"/>
              </w:rP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</w:p>
        </w:tc>
      </w:tr>
      <w:tr w:rsidR="00AF22E3" w:rsidTr="00C46704">
        <w:trPr>
          <w:trHeight w:hRule="exact" w:val="28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C46704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 xml:space="preserve">осударственная услуга по выдаче в случаях, предусмотренных Федеральным законом от 19 июля 2011 года </w:t>
            </w:r>
            <w:r w:rsidR="00AF22E3" w:rsidRPr="00AF22E3">
              <w:rPr>
                <w:rStyle w:val="211pt"/>
              </w:rPr>
              <w:t>N</w:t>
            </w:r>
            <w:r w:rsidR="00AF22E3" w:rsidRPr="008D6D6D">
              <w:rPr>
                <w:rStyle w:val="211pt"/>
              </w:rPr>
              <w:t xml:space="preserve"> </w:t>
            </w:r>
            <w:r w:rsidR="00AF22E3">
              <w:rPr>
                <w:rStyle w:val="211pt"/>
              </w:rPr>
              <w:t>246-ФЗ "Об искусственных земельных участках, созданных на водных объектах, находящихся в федеральной собственности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AF22E3" w:rsidTr="00C46704">
        <w:trPr>
          <w:trHeight w:hRule="exact" w:val="1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основании, решений о предоставлении водных объектов в пользование</w:t>
            </w:r>
          </w:p>
        </w:tc>
      </w:tr>
      <w:tr w:rsidR="00AF22E3" w:rsidTr="00C46704">
        <w:trPr>
          <w:trHeight w:hRule="exact" w:val="1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культуре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AF22E3" w:rsidTr="00C46704">
        <w:trPr>
          <w:trHeight w:hRule="exact" w:val="1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культуре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культуре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  <w:tr w:rsidR="00AF22E3" w:rsidTr="00C46704">
        <w:trPr>
          <w:trHeight w:hRule="exact" w:val="1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Федеральная служба судебных приставов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Государственная услуга по предоставлению информации по находящейся на исполнении исполнительным производствам в отношении </w:t>
            </w:r>
            <w:proofErr w:type="gramStart"/>
            <w:r>
              <w:rPr>
                <w:rStyle w:val="211pt"/>
              </w:rPr>
              <w:t>физического</w:t>
            </w:r>
            <w:proofErr w:type="gramEnd"/>
            <w:r>
              <w:rPr>
                <w:rStyle w:val="211pt"/>
              </w:rPr>
              <w:t xml:space="preserve"> и юридического лиц</w:t>
            </w:r>
          </w:p>
        </w:tc>
      </w:tr>
      <w:tr w:rsidR="00AF22E3" w:rsidTr="00C46704">
        <w:trPr>
          <w:trHeight w:hRule="exact" w:val="1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функция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</w:t>
            </w:r>
          </w:p>
        </w:tc>
      </w:tr>
      <w:tr w:rsidR="00AF22E3" w:rsidTr="00C46704">
        <w:trPr>
          <w:trHeight w:hRule="exact" w:val="2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>
              <w:rPr>
                <w:rStyle w:val="211pt"/>
              </w:rPr>
              <w:t>дств дл</w:t>
            </w:r>
            <w:proofErr w:type="gramEnd"/>
            <w:r>
              <w:rPr>
                <w:rStyle w:val="211pt"/>
              </w:rPr>
              <w:t>я финансирования накопительной пенсии в Российской Федерации»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pt"/>
              </w:rPr>
              <w:t>Выдача гражданам справок о размере пенсий (иных</w:t>
            </w:r>
            <w:proofErr w:type="gramEnd"/>
          </w:p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выплат)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информированию граждан о предоставлении государственной социальной помощи в виде набора социальных услуг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Информирование граждан об отнесении к категории граждан </w:t>
            </w:r>
            <w:proofErr w:type="spellStart"/>
            <w:r>
              <w:rPr>
                <w:rStyle w:val="211pt"/>
              </w:rPr>
              <w:t>предпенсионного</w:t>
            </w:r>
            <w:proofErr w:type="spellEnd"/>
            <w:r>
              <w:rPr>
                <w:rStyle w:val="211pt"/>
              </w:rPr>
              <w:t xml:space="preserve"> возраста</w:t>
            </w:r>
          </w:p>
        </w:tc>
      </w:tr>
      <w:tr w:rsidR="00AF22E3" w:rsidTr="00C46704">
        <w:trPr>
          <w:trHeight w:hRule="exact" w:val="1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C46704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>осударственная услуга по установлению ежемесячной денежной выплаты отдельным категориям граждан в Российской Федерации (в части приема заявлений предоставлении (отказе, возобновлении) набора социальных услуг и заявления о назначении ежемесячной денежной выплаты по категории «Инвалид»)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установлению федеральной социальной доплаты к пенсии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Выплата страховых пенсий, накопительной пенсии и пенсий по государственному пенсионному обеспечению (в части доставки пенсии)</w:t>
            </w:r>
          </w:p>
        </w:tc>
      </w:tr>
      <w:tr w:rsidR="00AF22E3" w:rsidTr="00C46704">
        <w:trPr>
          <w:trHeight w:hRule="exact" w:val="16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Отделение пенсионного фонда Российской Федерации по</w:t>
            </w:r>
            <w:proofErr w:type="gramStart"/>
            <w:r>
              <w:rPr>
                <w:rStyle w:val="211pt"/>
              </w:rPr>
              <w:t xml:space="preserve"> С</w:t>
            </w:r>
            <w:proofErr w:type="gramEnd"/>
            <w:r>
              <w:rPr>
                <w:rStyle w:val="211pt"/>
              </w:rPr>
              <w:t>анкт- Петербургу и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приему, рассмотрению заявлений (уведомлений) застрахованных лиц в целях реализации ими прав при формировании и инвестировании средств пенсионных накоплений и принятию решений по ним</w:t>
            </w:r>
          </w:p>
        </w:tc>
      </w:tr>
      <w:tr w:rsidR="00AF22E3" w:rsidTr="00C46704">
        <w:trPr>
          <w:trHeight w:hRule="exact" w:val="3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C46704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>осударственная услуга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</w:t>
            </w:r>
            <w:proofErr w:type="gramEnd"/>
            <w:r w:rsidR="00AF22E3">
              <w:rPr>
                <w:rStyle w:val="211pt"/>
              </w:rPr>
              <w:t xml:space="preserve"> также по приему налоговых деклараций (расчетов) (кроме индивидуальных предпринимателей, нотариусов, адвокатов и других лиц, занимающихся частной практикой)</w:t>
            </w:r>
          </w:p>
        </w:tc>
      </w:tr>
      <w:tr w:rsidR="00AF22E3" w:rsidTr="00C46704">
        <w:trPr>
          <w:trHeight w:hRule="exact" w:val="1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29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сведений, содержащихся в Реестре дисквалифицированных лиц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Управление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AF22E3" w:rsidTr="00C46704">
        <w:trPr>
          <w:trHeight w:hRule="exact" w:val="1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и выплате единовременного пособия при рождении ребенка в случае невозможности его выплаты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и выплате ежемесячного пособия по уходу за ребенком в случае невозможности его выплаты страхователем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и выплате пособия по беременности и родам в случае невозможности его выплаты страхователем</w:t>
            </w:r>
          </w:p>
        </w:tc>
      </w:tr>
      <w:tr w:rsidR="00AF22E3" w:rsidTr="00AF22E3">
        <w:trPr>
          <w:trHeight w:hRule="exact" w:val="10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и выплате пособия по временной нетрудоспособности в случае невозможности его выплаты страхователем</w:t>
            </w:r>
          </w:p>
        </w:tc>
      </w:tr>
      <w:tr w:rsidR="00AF22E3" w:rsidTr="00C46704">
        <w:trPr>
          <w:trHeight w:hRule="exact" w:val="20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AF22E3" w:rsidTr="00AF22E3">
        <w:trPr>
          <w:trHeight w:hRule="exact" w:val="21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</w:t>
            </w:r>
            <w:proofErr w:type="gramStart"/>
            <w:r>
              <w:rPr>
                <w:rStyle w:val="211pt"/>
              </w:rPr>
              <w:t>о-</w:t>
            </w:r>
            <w:proofErr w:type="gramEnd"/>
            <w:r>
              <w:rPr>
                <w:rStyle w:val="211pt"/>
              </w:rPr>
              <w:t xml:space="preserve">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</w:t>
            </w:r>
          </w:p>
        </w:tc>
      </w:tr>
      <w:tr w:rsidR="00AF22E3" w:rsidTr="00C46704">
        <w:trPr>
          <w:trHeight w:hRule="exact" w:val="16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39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AF22E3" w:rsidTr="00C46704">
        <w:trPr>
          <w:trHeight w:hRule="exact" w:val="1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</w:t>
            </w:r>
            <w:r w:rsidR="00C46704">
              <w:rPr>
                <w:rStyle w:val="211pt"/>
              </w:rPr>
              <w:t>теринством</w:t>
            </w:r>
          </w:p>
        </w:tc>
      </w:tr>
      <w:tr w:rsidR="00AF22E3" w:rsidTr="00C46704">
        <w:trPr>
          <w:trHeight w:hRule="exact" w:val="1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41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регистрации и снятию с регистрационного учета страхователей - физических лиц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з</w:t>
            </w:r>
            <w:proofErr w:type="gramEnd"/>
            <w:r>
              <w:rPr>
                <w:rStyle w:val="211pt"/>
              </w:rPr>
              <w:t>аключивших трудовой договор с работником</w:t>
            </w:r>
          </w:p>
        </w:tc>
      </w:tr>
      <w:tr w:rsidR="00AF22E3" w:rsidTr="00C46704">
        <w:trPr>
          <w:trHeight w:hRule="exact"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42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</w:tr>
      <w:tr w:rsidR="00AF22E3" w:rsidTr="00C46704">
        <w:trPr>
          <w:trHeight w:hRule="exact" w:val="1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43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 xml:space="preserve">Государственная услуга </w:t>
            </w:r>
            <w:proofErr w:type="gramStart"/>
            <w:r>
              <w:rPr>
                <w:rStyle w:val="211pt"/>
              </w:rPr>
              <w:t>по установлению скидки к страховому тарифу на обязательное социальное страхование от несчастных случаев на производстве</w:t>
            </w:r>
            <w:proofErr w:type="gramEnd"/>
            <w:r>
              <w:rPr>
                <w:rStyle w:val="211pt"/>
              </w:rPr>
              <w:t xml:space="preserve"> и профессиональных заболеваний</w:t>
            </w:r>
          </w:p>
        </w:tc>
      </w:tr>
      <w:tr w:rsidR="00AF22E3" w:rsidTr="00C46704">
        <w:trPr>
          <w:trHeight w:hRule="exact" w:val="21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44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Филиал федерального государственного бюджетного учреждения «Федеральная кадастровая палата</w:t>
            </w:r>
          </w:p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Федеральной службы государственной регистрации, кадастра и картографии» по Ленинградской области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Pr="00AF22E3" w:rsidRDefault="00C46704" w:rsidP="00AF22E3">
            <w:pPr>
              <w:pStyle w:val="20"/>
              <w:shd w:val="clear" w:color="auto" w:fill="auto"/>
              <w:spacing w:before="0" w:after="0" w:line="259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>осударственная услуга по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</w:p>
        </w:tc>
      </w:tr>
    </w:tbl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C46704" w:rsidRDefault="00C46704" w:rsidP="00AF22E3">
      <w:pPr>
        <w:jc w:val="center"/>
      </w:pPr>
    </w:p>
    <w:p w:rsidR="00D34892" w:rsidRDefault="00AF22E3" w:rsidP="00AF22E3">
      <w:pPr>
        <w:jc w:val="center"/>
        <w:rPr>
          <w:b/>
          <w:color w:val="000000"/>
          <w:sz w:val="28"/>
          <w:szCs w:val="28"/>
          <w:lang w:bidi="ru-RU"/>
        </w:rPr>
      </w:pPr>
      <w:r w:rsidRPr="00AF22E3">
        <w:rPr>
          <w:b/>
          <w:color w:val="000000"/>
          <w:sz w:val="28"/>
          <w:szCs w:val="28"/>
          <w:lang w:bidi="ru-RU"/>
        </w:rPr>
        <w:t xml:space="preserve">Перечень услуг, </w:t>
      </w:r>
    </w:p>
    <w:p w:rsidR="00AF22E3" w:rsidRPr="00AF22E3" w:rsidRDefault="00AF22E3" w:rsidP="00AF22E3">
      <w:pPr>
        <w:jc w:val="center"/>
        <w:rPr>
          <w:b/>
          <w:color w:val="000000"/>
          <w:sz w:val="28"/>
          <w:szCs w:val="28"/>
          <w:lang w:bidi="ru-RU"/>
        </w:rPr>
      </w:pPr>
      <w:r w:rsidRPr="00AF22E3">
        <w:rPr>
          <w:b/>
          <w:color w:val="000000"/>
          <w:sz w:val="28"/>
          <w:szCs w:val="28"/>
          <w:lang w:bidi="ru-RU"/>
        </w:rPr>
        <w:t>предоставление которых предусмотрено в электронном виде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AF22E3">
        <w:rPr>
          <w:b/>
          <w:color w:val="000000"/>
          <w:sz w:val="28"/>
          <w:szCs w:val="28"/>
          <w:lang w:bidi="ru-RU"/>
        </w:rPr>
        <w:t>при наличии квалифицированной электронной подписи</w:t>
      </w:r>
    </w:p>
    <w:p w:rsidR="00AF22E3" w:rsidRDefault="00AF22E3">
      <w:pPr>
        <w:rPr>
          <w:color w:val="000000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58"/>
        <w:gridCol w:w="5462"/>
      </w:tblGrid>
      <w:tr w:rsidR="00AF22E3" w:rsidTr="00AF22E3">
        <w:trPr>
          <w:trHeight w:hRule="exact" w:val="8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60" w:line="220" w:lineRule="exact"/>
              <w:ind w:right="260"/>
              <w:jc w:val="right"/>
            </w:pPr>
            <w:r>
              <w:rPr>
                <w:rStyle w:val="211pt"/>
              </w:rPr>
              <w:t>№</w:t>
            </w:r>
          </w:p>
          <w:p w:rsidR="00AF22E3" w:rsidRDefault="00AF22E3" w:rsidP="00AF22E3">
            <w:pPr>
              <w:pStyle w:val="20"/>
              <w:shd w:val="clear" w:color="auto" w:fill="auto"/>
              <w:spacing w:before="60" w:after="0" w:line="210" w:lineRule="exact"/>
              <w:ind w:right="260"/>
              <w:jc w:val="righ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Наименование органа, предоставляющего услугу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Наименование услуги</w:t>
            </w:r>
          </w:p>
        </w:tc>
      </w:tr>
      <w:tr w:rsidR="00AF22E3" w:rsidTr="00C46704">
        <w:trPr>
          <w:trHeight w:hRule="exact" w:val="12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Государственная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AF22E3" w:rsidTr="00AF22E3">
        <w:trPr>
          <w:trHeight w:hRule="exact" w:val="13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Управление Федеральной службы государственной регистрации, кадастра и картографии по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E3" w:rsidRDefault="00C46704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>осударственная услуга по государственному кадастровому учету и (или) государственной регистрации прав на недвижимое имущество</w:t>
            </w:r>
          </w:p>
        </w:tc>
      </w:tr>
      <w:tr w:rsidR="00AF22E3" w:rsidTr="00AF22E3">
        <w:trPr>
          <w:trHeight w:hRule="exact" w:val="10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Комитет экономического развития и инвестиционной деятельности Ленинградской</w:t>
            </w:r>
          </w:p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C46704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Лицензирование заготовки, хранения</w:t>
            </w:r>
            <w:r w:rsidR="00C46704"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AF22E3" w:rsidTr="00AF22E3">
        <w:trPr>
          <w:trHeight w:hRule="exact" w:val="77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Территориальное управление </w:t>
            </w:r>
            <w:proofErr w:type="spellStart"/>
            <w:r>
              <w:rPr>
                <w:rStyle w:val="211pt"/>
              </w:rPr>
              <w:t>Росимущества</w:t>
            </w:r>
            <w:proofErr w:type="spellEnd"/>
            <w:r>
              <w:rPr>
                <w:rStyle w:val="211pt"/>
              </w:rPr>
              <w:t xml:space="preserve"> в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AF22E3" w:rsidTr="00AF22E3">
        <w:trPr>
          <w:trHeight w:hRule="exact" w:val="10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C46704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Государственная услуга по выдаче разрешений на строительство</w:t>
            </w:r>
          </w:p>
        </w:tc>
      </w:tr>
      <w:tr w:rsidR="00AF22E3" w:rsidTr="00AF22E3">
        <w:trPr>
          <w:trHeight w:hRule="exact" w:val="10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C46704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Государственная услуга по выдаче разрешений на ввод объектов в эксплуатацию</w:t>
            </w:r>
          </w:p>
        </w:tc>
      </w:tr>
      <w:tr w:rsidR="00AF22E3" w:rsidTr="00C46704">
        <w:trPr>
          <w:trHeight w:hRule="exact" w:val="16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C46704" w:rsidP="00C46704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</w:t>
            </w:r>
            <w:r w:rsidR="00AF22E3">
              <w:rPr>
                <w:rStyle w:val="211pt"/>
              </w:rPr>
              <w:t>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AF22E3" w:rsidTr="00C46704">
        <w:trPr>
          <w:trHeight w:hRule="exact" w:val="11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Управление Ленинградской области по транспорту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C46704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AF22E3" w:rsidTr="00C46704">
        <w:trPr>
          <w:trHeight w:hRule="exact" w:val="10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по природным ресурсам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AF22E3" w:rsidTr="00C46704">
        <w:trPr>
          <w:trHeight w:hRule="exact" w:val="8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211pt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2E3" w:rsidRDefault="00AF22E3" w:rsidP="00AF22E3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Комитет по физической культуре и спорту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Default="00AF22E3" w:rsidP="00C46704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Присвоение квалификационных категорий тренерам, специалистам в области физической культуры и спорта</w:t>
            </w:r>
          </w:p>
        </w:tc>
      </w:tr>
      <w:tr w:rsidR="00C46704" w:rsidTr="00C46704">
        <w:trPr>
          <w:trHeight w:hRule="exact" w:val="8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по физической культуре и спорту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Присвоение квалификационной категории спортивного судьи «Спортивный судья первой категории»</w:t>
            </w:r>
          </w:p>
        </w:tc>
      </w:tr>
      <w:tr w:rsidR="00AF22E3" w:rsidTr="00C46704">
        <w:trPr>
          <w:trHeight w:hRule="exact" w:val="10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Ленинградский областной комитет по управлению государственн</w:t>
            </w:r>
            <w:r w:rsidR="00C46704">
              <w:rPr>
                <w:rStyle w:val="211pt"/>
              </w:rPr>
              <w:t>ы</w:t>
            </w:r>
            <w:r>
              <w:rPr>
                <w:rStyle w:val="211pt"/>
              </w:rPr>
              <w:t>м имуществом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AF22E3" w:rsidTr="00C46704">
        <w:trPr>
          <w:trHeight w:hRule="exact" w:val="12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C46704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собственности, безвозмездного пользования</w:t>
            </w:r>
          </w:p>
        </w:tc>
      </w:tr>
      <w:tr w:rsidR="00AF22E3" w:rsidTr="001B516A">
        <w:trPr>
          <w:trHeight w:hRule="exact"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Прием и рассмотрение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AF22E3" w:rsidTr="001B516A">
        <w:trPr>
          <w:trHeight w:hRule="exact" w:val="11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</w:t>
            </w:r>
          </w:p>
        </w:tc>
      </w:tr>
      <w:tr w:rsidR="00AF22E3" w:rsidTr="001B516A">
        <w:trPr>
          <w:trHeight w:hRule="exact" w:val="8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Предоставление земельных участков, находящихся в собственности Ленинградской области, в постоянное (бессрочное) пользование.</w:t>
            </w:r>
          </w:p>
        </w:tc>
      </w:tr>
      <w:tr w:rsidR="00AF22E3" w:rsidTr="001B516A">
        <w:trPr>
          <w:trHeight w:hRule="exact" w:val="8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AF22E3">
            <w:pPr>
              <w:pStyle w:val="20"/>
              <w:shd w:val="clear" w:color="auto" w:fill="auto"/>
              <w:spacing w:before="0" w:after="0" w:line="220" w:lineRule="exact"/>
              <w:ind w:right="260"/>
              <w:jc w:val="righ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2E3" w:rsidRPr="00AF22E3" w:rsidRDefault="00AF22E3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2E3" w:rsidRPr="00AF22E3" w:rsidRDefault="00C46704" w:rsidP="001B516A">
            <w:pPr>
              <w:pStyle w:val="20"/>
              <w:shd w:val="clear" w:color="auto" w:fill="auto"/>
              <w:spacing w:before="0" w:after="0" w:line="254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Государствен</w:t>
            </w:r>
            <w:r w:rsidR="00AF22E3">
              <w:rPr>
                <w:rStyle w:val="211pt"/>
              </w:rPr>
              <w:t>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</w:tbl>
    <w:p w:rsidR="00AF22E3" w:rsidRDefault="00AF22E3"/>
    <w:sectPr w:rsidR="00AF22E3" w:rsidSect="00D348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38"/>
    <w:rsid w:val="001B516A"/>
    <w:rsid w:val="00416E38"/>
    <w:rsid w:val="0056153F"/>
    <w:rsid w:val="006720D3"/>
    <w:rsid w:val="00AF22E3"/>
    <w:rsid w:val="00C46704"/>
    <w:rsid w:val="00D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2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F22E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F22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22E3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F22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F22E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22E3"/>
    <w:pPr>
      <w:shd w:val="clear" w:color="auto" w:fill="FFFFFF"/>
      <w:autoSpaceDE/>
      <w:autoSpaceDN/>
      <w:adjustRightInd/>
      <w:spacing w:before="60" w:after="600" w:line="326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2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AF22E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F22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22E3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AF22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F22E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F22E3"/>
    <w:pPr>
      <w:shd w:val="clear" w:color="auto" w:fill="FFFFFF"/>
      <w:autoSpaceDE/>
      <w:autoSpaceDN/>
      <w:adjustRightInd/>
      <w:spacing w:before="60" w:after="600" w:line="326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dcterms:created xsi:type="dcterms:W3CDTF">2020-03-24T13:00:00Z</dcterms:created>
  <dcterms:modified xsi:type="dcterms:W3CDTF">2020-03-24T13:33:00Z</dcterms:modified>
</cp:coreProperties>
</file>