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79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B6F83" w:rsidRDefault="00D03D8A" w:rsidP="00EE7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BB6F83" w:rsidRPr="00BB6F8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мероприятий (дорожная карта) по содействию развития конкуренции на рынках товаров, работ и услуг </w:t>
      </w:r>
      <w:proofErr w:type="spellStart"/>
      <w:r w:rsidR="00BB6F83" w:rsidRPr="00BB6F8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B6F83" w:rsidRPr="00BB6F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7C10A6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3510"/>
        <w:gridCol w:w="1662"/>
        <w:gridCol w:w="1276"/>
        <w:gridCol w:w="1134"/>
        <w:gridCol w:w="1417"/>
        <w:gridCol w:w="3725"/>
        <w:gridCol w:w="2651"/>
      </w:tblGrid>
      <w:tr w:rsidR="0038192C" w:rsidTr="00EE7479">
        <w:trPr>
          <w:tblHeader/>
        </w:trPr>
        <w:tc>
          <w:tcPr>
            <w:tcW w:w="3510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экономики </w:t>
            </w:r>
            <w:proofErr w:type="spellStart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Волховского</w:t>
            </w:r>
            <w:proofErr w:type="spellEnd"/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072" w:type="dxa"/>
            <w:gridSpan w:val="3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развития конкуренции</w:t>
            </w:r>
          </w:p>
        </w:tc>
        <w:tc>
          <w:tcPr>
            <w:tcW w:w="1417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25" w:type="dxa"/>
            <w:vMerge w:val="restart"/>
          </w:tcPr>
          <w:p w:rsidR="0038192C" w:rsidRPr="00E574D8" w:rsidRDefault="0038192C" w:rsidP="00BB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целевого показателя</w:t>
            </w:r>
          </w:p>
        </w:tc>
        <w:tc>
          <w:tcPr>
            <w:tcW w:w="2651" w:type="dxa"/>
            <w:vMerge w:val="restart"/>
          </w:tcPr>
          <w:p w:rsidR="0038192C" w:rsidRPr="00E574D8" w:rsidRDefault="00407CCA" w:rsidP="00BB6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CA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</w:tr>
      <w:tr w:rsidR="0038192C" w:rsidTr="00EE7479">
        <w:trPr>
          <w:tblHeader/>
        </w:trPr>
        <w:tc>
          <w:tcPr>
            <w:tcW w:w="3510" w:type="dxa"/>
            <w:vMerge/>
          </w:tcPr>
          <w:p w:rsidR="0038192C" w:rsidRPr="00F61278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2018 года</w:t>
            </w:r>
          </w:p>
        </w:tc>
        <w:tc>
          <w:tcPr>
            <w:tcW w:w="1276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bottom"/>
          </w:tcPr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8192C" w:rsidRPr="00E574D8" w:rsidRDefault="0038192C" w:rsidP="0084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D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38192C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Tr="00EE7479">
        <w:tc>
          <w:tcPr>
            <w:tcW w:w="15375" w:type="dxa"/>
            <w:gridSpan w:val="7"/>
          </w:tcPr>
          <w:p w:rsidR="0038192C" w:rsidRPr="00A079BF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9BF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образовательных организаций и предпринимателей, предоставляющих услуги детям дошкольного возраста,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522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91322" w:rsidRDefault="0038192C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возраста, по вопросам реализации стандарта дошкольного образования  </w:t>
            </w:r>
          </w:p>
        </w:tc>
        <w:tc>
          <w:tcPr>
            <w:tcW w:w="2651" w:type="dxa"/>
          </w:tcPr>
          <w:p w:rsidR="00407CCA" w:rsidRPr="00407CCA" w:rsidRDefault="00407CCA" w:rsidP="00407C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Волховском</w:t>
            </w:r>
            <w:proofErr w:type="spellEnd"/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не имеется негосударственных  организаций, оказывающих услуги дошкольного образования.</w:t>
            </w:r>
          </w:p>
          <w:p w:rsidR="0038192C" w:rsidRPr="009D77C7" w:rsidRDefault="0038192C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услуг дополнительного образования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частных организаций и предпринимателей, предоставляющих услуги дополнительного образования,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дополнительного образования</w:t>
            </w:r>
          </w:p>
        </w:tc>
        <w:tc>
          <w:tcPr>
            <w:tcW w:w="2651" w:type="dxa"/>
          </w:tcPr>
          <w:p w:rsidR="0038192C" w:rsidRPr="009D77C7" w:rsidRDefault="00407CCA" w:rsidP="00407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информационно-консультативн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CCA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38192C" w:rsidRPr="00407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индивидуальным</w:t>
            </w:r>
            <w:r w:rsidR="00381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407CCA" w:rsidRPr="009D77C7" w:rsidTr="00CD2798">
        <w:tc>
          <w:tcPr>
            <w:tcW w:w="15375" w:type="dxa"/>
            <w:gridSpan w:val="7"/>
          </w:tcPr>
          <w:p w:rsidR="00407CCA" w:rsidRPr="009D77C7" w:rsidRDefault="00407CCA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EE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частных организаций и </w:t>
            </w:r>
            <w:proofErr w:type="gramStart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</w:t>
            </w:r>
            <w:proofErr w:type="gramEnd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предоставляющих услуги детского отдыха и оздоровления, получивших организационно-методическую и информационно-консультативную помощь, от общего числа обратившихся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155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 дополнительного образования детей и физическим лицам по вопросам организации образовательной деятельности</w:t>
            </w:r>
          </w:p>
        </w:tc>
        <w:tc>
          <w:tcPr>
            <w:tcW w:w="2651" w:type="dxa"/>
          </w:tcPr>
          <w:p w:rsidR="0038192C" w:rsidRPr="009D77C7" w:rsidRDefault="0038192C" w:rsidP="0021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году субъекты МСП не обращались в администрацию </w:t>
            </w:r>
            <w:proofErr w:type="spellStart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4. Рынок выполнения работ по содержанию и текущему ремонту общего имущества собственников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>помещений в многоквартирном доме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управляющих организаций, действующих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с целью минимизации непреднамеренных нарушений, являющихся основанием для проведения внеплановых проверок</w:t>
            </w:r>
          </w:p>
        </w:tc>
        <w:tc>
          <w:tcPr>
            <w:tcW w:w="2651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регулярно проводится информирование управляющих </w:t>
            </w:r>
          </w:p>
          <w:p w:rsidR="0038192C" w:rsidRPr="009D77C7" w:rsidRDefault="0038192C" w:rsidP="00AD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организаций муни</w:t>
            </w:r>
            <w:r w:rsidR="00EE7479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особенностей и изменений законодательства в сфере управления многоквартирными домами и выполнения работ по содержанию и текущему ремонту общего имущества, а также направляются приглашения на семинары в сфере ЖКХ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 xml:space="preserve">5. Рынок оказания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  <w:t>регулярных перевозок</w:t>
            </w:r>
            <w:r w:rsidRPr="009D77C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услуг по перевозке пассажиров автомобильным транспортом по муниципальным маршрутам 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регулярных перевозок, оказанных (выполненных) организациями частной формы собственности</w:t>
            </w:r>
          </w:p>
          <w:p w:rsidR="0038192C" w:rsidRPr="009D77C7" w:rsidRDefault="0038192C" w:rsidP="00437D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91322" w:rsidRDefault="00991322" w:rsidP="00AD6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в порядке, установленном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51" w:type="dxa"/>
          </w:tcPr>
          <w:p w:rsidR="0038192C" w:rsidRPr="009D77C7" w:rsidRDefault="00FB2E7F" w:rsidP="00407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январе 2018 года заключены муниципальные контракты на  осуществление перевозок по муниципальным маршрутам  по регулируемым тарифам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 и МО городу Волхову сроком до 31.12.2020 года. 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6. Рынок оказания услуг по ремонту автотранспортных средств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2651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834C5">
              <w:rPr>
                <w:rFonts w:ascii="Times New Roman" w:hAnsi="Times New Roman" w:cs="Times New Roman"/>
                <w:sz w:val="24"/>
                <w:szCs w:val="24"/>
              </w:rPr>
              <w:t xml:space="preserve">о итогам 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F83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F834C5">
              <w:rPr>
                <w:rFonts w:ascii="Times New Roman" w:hAnsi="Times New Roman" w:cs="Times New Roman"/>
                <w:sz w:val="24"/>
                <w:szCs w:val="24"/>
              </w:rPr>
              <w:t>выявлено 18 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EE74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услуги по ремонту автотранспортных средств.</w:t>
            </w:r>
          </w:p>
          <w:p w:rsidR="0038192C" w:rsidRPr="009D77C7" w:rsidRDefault="0038192C" w:rsidP="0025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CB30ED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Рынок услуг связи, в том числе по предоставлению </w:t>
            </w:r>
            <w:proofErr w:type="spellStart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широкополостного</w:t>
            </w:r>
            <w:proofErr w:type="spellEnd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192C" w:rsidRPr="009D77C7" w:rsidRDefault="0038192C" w:rsidP="00CB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организационной поддержки компаниям отрасли, предоставляющим услуги связи на территории района</w:t>
            </w:r>
            <w:r w:rsidR="00F834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строительству объектов связи на территории.</w:t>
            </w:r>
          </w:p>
          <w:p w:rsidR="0038192C" w:rsidRPr="009D77C7" w:rsidRDefault="00991322" w:rsidP="00991322">
            <w:pPr>
              <w:jc w:val="center"/>
              <w:rPr>
                <w:rStyle w:val="10"/>
                <w:rFonts w:eastAsia="Droid Sans Fallback"/>
                <w:color w:val="000000" w:themeColor="text1"/>
                <w:sz w:val="24"/>
                <w:szCs w:val="24"/>
                <w:highlight w:val="none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1" w:type="dxa"/>
          </w:tcPr>
          <w:p w:rsidR="0038192C" w:rsidRPr="009D77C7" w:rsidRDefault="0038192C" w:rsidP="00551B7C">
            <w:pPr>
              <w:jc w:val="center"/>
              <w:rPr>
                <w:rStyle w:val="10"/>
                <w:rFonts w:eastAsia="Droid Sans Fallback"/>
                <w:sz w:val="24"/>
                <w:szCs w:val="24"/>
                <w:highlight w:val="none"/>
              </w:rPr>
            </w:pPr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За 2019 год на территории  </w:t>
            </w:r>
            <w:proofErr w:type="spellStart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Волховского</w:t>
            </w:r>
            <w:proofErr w:type="spellEnd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 муниципального района установлены 2 вышки двойного назначения (</w:t>
            </w:r>
            <w:proofErr w:type="spellStart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г</w:t>
            </w:r>
            <w:proofErr w:type="gramStart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.В</w:t>
            </w:r>
            <w:proofErr w:type="gramEnd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олхов</w:t>
            </w:r>
            <w:proofErr w:type="spellEnd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, </w:t>
            </w:r>
          </w:p>
          <w:p w:rsidR="0038192C" w:rsidRPr="009D77C7" w:rsidRDefault="0038192C" w:rsidP="0055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д. </w:t>
            </w:r>
            <w:proofErr w:type="spellStart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Калинец</w:t>
            </w:r>
            <w:proofErr w:type="spellEnd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 </w:t>
            </w:r>
            <w:proofErr w:type="spellStart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>Хваловского</w:t>
            </w:r>
            <w:proofErr w:type="spellEnd"/>
            <w:r w:rsidRPr="009D77C7">
              <w:rPr>
                <w:rStyle w:val="10"/>
                <w:rFonts w:eastAsia="Droid Sans Fallback"/>
                <w:sz w:val="24"/>
                <w:szCs w:val="24"/>
                <w:highlight w:val="none"/>
              </w:rPr>
              <w:t xml:space="preserve"> СП</w:t>
            </w:r>
            <w:r w:rsidRPr="009D77C7">
              <w:rPr>
                <w:rStyle w:val="10"/>
                <w:rFonts w:eastAsia="Droid Sans Fallback"/>
                <w:highlight w:val="none"/>
              </w:rPr>
              <w:t>)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8. Рынок кадастровых и землеустроительных работ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Отказ от создания организаций с участием </w:t>
            </w:r>
            <w:proofErr w:type="spellStart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1" w:type="dxa"/>
          </w:tcPr>
          <w:p w:rsidR="0038192C" w:rsidRPr="009D77C7" w:rsidRDefault="0038192C" w:rsidP="0025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 2019 году организаций муниципальной формы собственности не создавалось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9. Рынок племенного животноводства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племенного животноводства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38192C" w:rsidRPr="009D77C7" w:rsidRDefault="00991322" w:rsidP="0025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развитие животноводства</w:t>
            </w:r>
          </w:p>
        </w:tc>
        <w:tc>
          <w:tcPr>
            <w:tcW w:w="2651" w:type="dxa"/>
          </w:tcPr>
          <w:p w:rsidR="0038192C" w:rsidRPr="009D77C7" w:rsidRDefault="0038192C" w:rsidP="0025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мероприятий муниципальной программы "Развитие сельского хозяйства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 выделены субсидии на развитие животноводства в размере 7,9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10. Сфера наружной рекламы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5" w:type="dxa"/>
          </w:tcPr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ситуации на рынке наружной рекламы.</w:t>
            </w:r>
          </w:p>
          <w:p w:rsidR="00991322" w:rsidRPr="00991322" w:rsidRDefault="00991322" w:rsidP="0099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размещения рекламных конструкций.</w:t>
            </w:r>
          </w:p>
          <w:p w:rsidR="0038192C" w:rsidRPr="009D77C7" w:rsidRDefault="00991322" w:rsidP="0099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официальных сайтах ОМСУ перечня всех нормативных правовых актов и местных локальных актов, регулирующих сферы</w:t>
            </w:r>
            <w:r w:rsidRPr="00A90369">
              <w:rPr>
                <w:rFonts w:cs="Times New Roman"/>
                <w:sz w:val="24"/>
                <w:szCs w:val="24"/>
              </w:rPr>
              <w:t xml:space="preserve"> </w:t>
            </w: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наружной рекламы.</w:t>
            </w:r>
          </w:p>
        </w:tc>
        <w:tc>
          <w:tcPr>
            <w:tcW w:w="2651" w:type="dxa"/>
          </w:tcPr>
          <w:p w:rsidR="0038192C" w:rsidRPr="009D77C7" w:rsidRDefault="0038192C" w:rsidP="002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наружной рекламы ведется на регулярной основе.</w:t>
            </w:r>
          </w:p>
          <w:p w:rsidR="0038192C" w:rsidRPr="009D77C7" w:rsidRDefault="0038192C" w:rsidP="002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 2020 году планируется актуализация схем размещения рекламных конструкций.</w:t>
            </w:r>
          </w:p>
          <w:p w:rsidR="0038192C" w:rsidRPr="009D77C7" w:rsidRDefault="0038192C" w:rsidP="0021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сферы наружной рекламы размещены на официальных сайтах администрации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МР и Совета депутатов </w:t>
            </w:r>
            <w:proofErr w:type="spell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8192C" w:rsidRPr="009D77C7" w:rsidTr="00EE7479">
        <w:tc>
          <w:tcPr>
            <w:tcW w:w="15375" w:type="dxa"/>
            <w:gridSpan w:val="7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C7">
              <w:rPr>
                <w:rFonts w:ascii="Times New Roman" w:hAnsi="Times New Roman" w:cs="Times New Roman"/>
                <w:b/>
                <w:sz w:val="24"/>
                <w:szCs w:val="24"/>
              </w:rPr>
              <w:t>11. Рынок туристских услуг</w:t>
            </w:r>
          </w:p>
        </w:tc>
      </w:tr>
      <w:tr w:rsidR="0038192C" w:rsidRPr="009D77C7" w:rsidTr="00EE7479">
        <w:tc>
          <w:tcPr>
            <w:tcW w:w="3510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Количество созданных за период объектов туристической инфраструктуры</w:t>
            </w:r>
          </w:p>
        </w:tc>
        <w:tc>
          <w:tcPr>
            <w:tcW w:w="1662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8192C" w:rsidRPr="009D77C7" w:rsidRDefault="0038192C" w:rsidP="004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8192C" w:rsidRPr="009D77C7" w:rsidRDefault="0038192C" w:rsidP="00B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725" w:type="dxa"/>
          </w:tcPr>
          <w:p w:rsidR="0038192C" w:rsidRPr="009D77C7" w:rsidRDefault="00991322" w:rsidP="00C8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22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инвесторов в целях строительства и реконструкции объектов туристической инфраструктуры (гостиницы, кафе, развлечения, прокат инвентаря, сувениры и т.п.)</w:t>
            </w:r>
          </w:p>
        </w:tc>
        <w:tc>
          <w:tcPr>
            <w:tcW w:w="2651" w:type="dxa"/>
          </w:tcPr>
          <w:p w:rsidR="0038192C" w:rsidRPr="009D77C7" w:rsidRDefault="0038192C" w:rsidP="00FB2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с. Паша </w:t>
            </w:r>
            <w:r w:rsidR="00FB2E7F">
              <w:rPr>
                <w:rFonts w:ascii="Times New Roman" w:hAnsi="Times New Roman" w:cs="Times New Roman"/>
                <w:sz w:val="24"/>
                <w:szCs w:val="24"/>
              </w:rPr>
              <w:t>введена в эксплуатацию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85AC7">
              <w:rPr>
                <w:rFonts w:ascii="Times New Roman" w:hAnsi="Times New Roman" w:cs="Times New Roman"/>
                <w:sz w:val="24"/>
                <w:szCs w:val="24"/>
              </w:rPr>
              <w:t>остиница "Юбилейн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 xml:space="preserve">ая", 12 номеров на </w:t>
            </w:r>
            <w:r w:rsidRPr="00C85AC7">
              <w:rPr>
                <w:rFonts w:ascii="Times New Roman" w:hAnsi="Times New Roman" w:cs="Times New Roman"/>
                <w:sz w:val="24"/>
                <w:szCs w:val="24"/>
              </w:rPr>
              <w:t>25 койко-мест</w:t>
            </w:r>
            <w:r w:rsidRPr="009D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51B7C" w:rsidRDefault="00551B7C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F" w:rsidRDefault="00FB2E7F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CA" w:rsidRPr="009D77C7" w:rsidRDefault="00407CCA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FDE" w:rsidRPr="009D77C7" w:rsidRDefault="00074FDE" w:rsidP="00BB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C7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мероприятия, направленные на развитие конкуренции в </w:t>
      </w:r>
      <w:proofErr w:type="spellStart"/>
      <w:r w:rsidRPr="009D77C7">
        <w:rPr>
          <w:rFonts w:ascii="Times New Roman" w:hAnsi="Times New Roman" w:cs="Times New Roman"/>
          <w:b/>
          <w:sz w:val="24"/>
          <w:szCs w:val="24"/>
        </w:rPr>
        <w:t>Волховском</w:t>
      </w:r>
      <w:proofErr w:type="spellEnd"/>
      <w:r w:rsidRPr="009D77C7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28"/>
        <w:gridCol w:w="5817"/>
        <w:gridCol w:w="4819"/>
        <w:gridCol w:w="2127"/>
        <w:gridCol w:w="1984"/>
      </w:tblGrid>
      <w:tr w:rsidR="00A079BF" w:rsidRPr="009D77C7" w:rsidTr="00F834C5">
        <w:tc>
          <w:tcPr>
            <w:tcW w:w="528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7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4819" w:type="dxa"/>
            <w:vMerge w:val="restart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Целевые индикаторы/ единица измерения</w:t>
            </w:r>
          </w:p>
        </w:tc>
        <w:tc>
          <w:tcPr>
            <w:tcW w:w="4111" w:type="dxa"/>
            <w:gridSpan w:val="2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Значение ключевого показателя</w:t>
            </w:r>
          </w:p>
        </w:tc>
      </w:tr>
      <w:tr w:rsidR="00A079BF" w:rsidRPr="009D77C7" w:rsidTr="00F834C5">
        <w:tc>
          <w:tcPr>
            <w:tcW w:w="528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079BF" w:rsidTr="00F834C5">
        <w:tc>
          <w:tcPr>
            <w:tcW w:w="528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9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 xml:space="preserve">Доля закупок товаров, работ, услуг у субъектов малого и среднего предпринимательства, процент </w:t>
            </w:r>
          </w:p>
        </w:tc>
        <w:tc>
          <w:tcPr>
            <w:tcW w:w="2127" w:type="dxa"/>
          </w:tcPr>
          <w:p w:rsidR="00A079BF" w:rsidRPr="009D77C7" w:rsidRDefault="00A079B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079BF" w:rsidRPr="009D77C7" w:rsidRDefault="00AE43DF" w:rsidP="00437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</w:tbl>
    <w:p w:rsidR="00A079BF" w:rsidRDefault="00A079BF"/>
    <w:p w:rsidR="00BB6F83" w:rsidRDefault="00BB6F83"/>
    <w:sectPr w:rsidR="00BB6F83" w:rsidSect="00EE7479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83"/>
    <w:rsid w:val="00074FDE"/>
    <w:rsid w:val="00091761"/>
    <w:rsid w:val="000D5DDD"/>
    <w:rsid w:val="00181298"/>
    <w:rsid w:val="00183480"/>
    <w:rsid w:val="0020210B"/>
    <w:rsid w:val="0021554E"/>
    <w:rsid w:val="00253C3B"/>
    <w:rsid w:val="00254877"/>
    <w:rsid w:val="00340FE5"/>
    <w:rsid w:val="0038192C"/>
    <w:rsid w:val="003A2F60"/>
    <w:rsid w:val="003B7E0F"/>
    <w:rsid w:val="004005BD"/>
    <w:rsid w:val="00407CCA"/>
    <w:rsid w:val="004579E2"/>
    <w:rsid w:val="00517962"/>
    <w:rsid w:val="00522245"/>
    <w:rsid w:val="00526F3E"/>
    <w:rsid w:val="00551B7C"/>
    <w:rsid w:val="005567DE"/>
    <w:rsid w:val="0056153F"/>
    <w:rsid w:val="00563C1C"/>
    <w:rsid w:val="005F02B7"/>
    <w:rsid w:val="005F1557"/>
    <w:rsid w:val="005F5570"/>
    <w:rsid w:val="005F5BD8"/>
    <w:rsid w:val="006720D3"/>
    <w:rsid w:val="006E4BED"/>
    <w:rsid w:val="007034C3"/>
    <w:rsid w:val="007430EB"/>
    <w:rsid w:val="0074470F"/>
    <w:rsid w:val="007456A6"/>
    <w:rsid w:val="00753382"/>
    <w:rsid w:val="007C10A6"/>
    <w:rsid w:val="007C7A95"/>
    <w:rsid w:val="007F71E5"/>
    <w:rsid w:val="00802519"/>
    <w:rsid w:val="008115CA"/>
    <w:rsid w:val="00817950"/>
    <w:rsid w:val="00836ABD"/>
    <w:rsid w:val="00842C0C"/>
    <w:rsid w:val="00854D5D"/>
    <w:rsid w:val="008926F0"/>
    <w:rsid w:val="0089782E"/>
    <w:rsid w:val="008D5468"/>
    <w:rsid w:val="00985353"/>
    <w:rsid w:val="00991322"/>
    <w:rsid w:val="0099299A"/>
    <w:rsid w:val="009D77C7"/>
    <w:rsid w:val="00A079BF"/>
    <w:rsid w:val="00A23786"/>
    <w:rsid w:val="00A61DDF"/>
    <w:rsid w:val="00A90369"/>
    <w:rsid w:val="00AC10A0"/>
    <w:rsid w:val="00AD6D5D"/>
    <w:rsid w:val="00AE43DF"/>
    <w:rsid w:val="00BB6F83"/>
    <w:rsid w:val="00C37957"/>
    <w:rsid w:val="00C85AC7"/>
    <w:rsid w:val="00CB30ED"/>
    <w:rsid w:val="00D03D8A"/>
    <w:rsid w:val="00D223DF"/>
    <w:rsid w:val="00D63B97"/>
    <w:rsid w:val="00DA5335"/>
    <w:rsid w:val="00DB3C2D"/>
    <w:rsid w:val="00E44BDF"/>
    <w:rsid w:val="00E574D8"/>
    <w:rsid w:val="00E93F39"/>
    <w:rsid w:val="00EE7479"/>
    <w:rsid w:val="00F12146"/>
    <w:rsid w:val="00F61278"/>
    <w:rsid w:val="00F62803"/>
    <w:rsid w:val="00F834C5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93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93F39"/>
    <w:rPr>
      <w:rFonts w:ascii="Calibri" w:eastAsia="Calibri" w:hAnsi="Calibri" w:cs="Times New Roman"/>
    </w:rPr>
  </w:style>
  <w:style w:type="character" w:customStyle="1" w:styleId="10">
    <w:name w:val="Основной текст + 10"/>
    <w:aliases w:val="5 pt,Не полужирный"/>
    <w:basedOn w:val="a0"/>
    <w:qFormat/>
    <w:rsid w:val="00802519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2"/>
      <w:w w:val="100"/>
      <w:sz w:val="21"/>
      <w:szCs w:val="21"/>
      <w:highlight w:val="whit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2</cp:revision>
  <cp:lastPrinted>2019-08-21T08:02:00Z</cp:lastPrinted>
  <dcterms:created xsi:type="dcterms:W3CDTF">2020-02-14T09:25:00Z</dcterms:created>
  <dcterms:modified xsi:type="dcterms:W3CDTF">2020-02-14T09:25:00Z</dcterms:modified>
</cp:coreProperties>
</file>