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AC" w:rsidRDefault="005B72AC" w:rsidP="005B72AC">
      <w:pPr>
        <w:widowControl/>
        <w:snapToGrid/>
        <w:jc w:val="center"/>
        <w:outlineLvl w:val="0"/>
        <w:rPr>
          <w:rFonts w:eastAsia="Batang"/>
          <w:b/>
          <w:color w:val="auto"/>
          <w:sz w:val="24"/>
          <w:szCs w:val="18"/>
        </w:rPr>
      </w:pPr>
    </w:p>
    <w:p w:rsidR="005B72AC" w:rsidRDefault="005B72AC" w:rsidP="005B72AC">
      <w:pPr>
        <w:widowControl/>
        <w:snapToGrid/>
        <w:jc w:val="center"/>
        <w:outlineLvl w:val="0"/>
        <w:rPr>
          <w:rFonts w:eastAsia="Batang"/>
          <w:b/>
          <w:color w:val="auto"/>
          <w:sz w:val="24"/>
          <w:szCs w:val="18"/>
        </w:rPr>
      </w:pPr>
    </w:p>
    <w:p w:rsidR="005B72AC" w:rsidRPr="005B72AC" w:rsidRDefault="005B72AC" w:rsidP="005B72AC">
      <w:pPr>
        <w:widowControl/>
        <w:snapToGrid/>
        <w:jc w:val="center"/>
        <w:outlineLvl w:val="0"/>
        <w:rPr>
          <w:rFonts w:eastAsia="Batang"/>
          <w:b/>
          <w:color w:val="auto"/>
          <w:sz w:val="28"/>
          <w:szCs w:val="28"/>
        </w:rPr>
      </w:pPr>
      <w:r w:rsidRPr="005B72AC">
        <w:rPr>
          <w:rFonts w:eastAsia="Batang"/>
          <w:b/>
          <w:color w:val="auto"/>
          <w:sz w:val="28"/>
          <w:szCs w:val="28"/>
        </w:rPr>
        <w:t>ПРЕДУПРЕЖДЕНИЕ О НЕБЛАГОПРИЯТНЫХ ЯВЛЕНИЯХ</w:t>
      </w:r>
    </w:p>
    <w:p w:rsidR="005B72AC" w:rsidRDefault="005B72AC" w:rsidP="005B72AC">
      <w:pPr>
        <w:widowControl/>
        <w:snapToGrid/>
        <w:jc w:val="center"/>
        <w:outlineLvl w:val="0"/>
        <w:rPr>
          <w:rFonts w:eastAsia="Batang"/>
          <w:b/>
          <w:color w:val="auto"/>
          <w:sz w:val="28"/>
          <w:szCs w:val="28"/>
        </w:rPr>
      </w:pPr>
      <w:r w:rsidRPr="005B72AC">
        <w:rPr>
          <w:rFonts w:eastAsia="Batang"/>
          <w:b/>
          <w:color w:val="auto"/>
          <w:sz w:val="28"/>
          <w:szCs w:val="28"/>
        </w:rPr>
        <w:t xml:space="preserve"> НА ТЕРРИТОРИИ ЛЕНИНГРАДСКОЙ ОБЛАСТИ</w:t>
      </w:r>
    </w:p>
    <w:p w:rsidR="00B9769F" w:rsidRPr="005B72AC" w:rsidRDefault="00B9769F" w:rsidP="005B72AC">
      <w:pPr>
        <w:widowControl/>
        <w:snapToGrid/>
        <w:jc w:val="center"/>
        <w:outlineLvl w:val="0"/>
        <w:rPr>
          <w:rFonts w:eastAsia="Batang"/>
          <w:b/>
          <w:color w:val="auto"/>
          <w:sz w:val="28"/>
          <w:szCs w:val="28"/>
        </w:rPr>
      </w:pPr>
    </w:p>
    <w:p w:rsidR="00B61CC2" w:rsidRDefault="00B61CC2" w:rsidP="00B61CC2">
      <w:pPr>
        <w:rPr>
          <w:color w:val="auto"/>
          <w:sz w:val="24"/>
          <w:szCs w:val="24"/>
        </w:rPr>
      </w:pPr>
      <w:r w:rsidRPr="00B61CC2">
        <w:rPr>
          <w:color w:val="auto"/>
          <w:sz w:val="24"/>
          <w:szCs w:val="24"/>
        </w:rPr>
        <w:t>Согласно Консультации о неблагоприятном явлении ФГБУ "Северо-Западное УГМС" от 16.04.2021:</w:t>
      </w:r>
    </w:p>
    <w:p w:rsidR="00B9769F" w:rsidRPr="00B61CC2" w:rsidRDefault="00B9769F" w:rsidP="00B61CC2">
      <w:pPr>
        <w:rPr>
          <w:color w:val="auto"/>
          <w:sz w:val="24"/>
          <w:szCs w:val="24"/>
        </w:rPr>
      </w:pPr>
    </w:p>
    <w:p w:rsidR="00B61CC2" w:rsidRPr="00B61CC2" w:rsidRDefault="00B61CC2" w:rsidP="00B61CC2">
      <w:pPr>
        <w:rPr>
          <w:b/>
          <w:color w:val="auto"/>
          <w:sz w:val="28"/>
          <w:szCs w:val="28"/>
        </w:rPr>
      </w:pPr>
      <w:proofErr w:type="gramStart"/>
      <w:r w:rsidRPr="00B61CC2">
        <w:rPr>
          <w:b/>
          <w:color w:val="auto"/>
          <w:sz w:val="28"/>
          <w:szCs w:val="28"/>
        </w:rPr>
        <w:t xml:space="preserve">16 апреля на 8 часов утра уровень воды по ГП р. </w:t>
      </w:r>
      <w:proofErr w:type="spellStart"/>
      <w:r w:rsidRPr="00B61CC2">
        <w:rPr>
          <w:b/>
          <w:color w:val="auto"/>
          <w:sz w:val="28"/>
          <w:szCs w:val="28"/>
        </w:rPr>
        <w:t>Тихвинка</w:t>
      </w:r>
      <w:proofErr w:type="spellEnd"/>
      <w:r w:rsidRPr="00B61CC2">
        <w:rPr>
          <w:b/>
          <w:color w:val="auto"/>
          <w:sz w:val="28"/>
          <w:szCs w:val="28"/>
        </w:rPr>
        <w:t xml:space="preserve"> – г. Тихвин составил 450 см над «0» поста (36,58 м БС), при неблагоприятной отметке (НЯ) 450 см над «0» поста (36,58 м БС), при которой наблюдается затопление огородов и хозяйственных построек в г. Тихвин.</w:t>
      </w:r>
      <w:proofErr w:type="gramEnd"/>
    </w:p>
    <w:p w:rsidR="00B61CC2" w:rsidRPr="00B61CC2" w:rsidRDefault="00B61CC2" w:rsidP="00B61CC2">
      <w:pPr>
        <w:rPr>
          <w:b/>
          <w:color w:val="auto"/>
          <w:sz w:val="28"/>
          <w:szCs w:val="28"/>
        </w:rPr>
      </w:pPr>
      <w:r w:rsidRPr="00B61CC2">
        <w:rPr>
          <w:b/>
          <w:color w:val="auto"/>
          <w:sz w:val="28"/>
          <w:szCs w:val="28"/>
        </w:rPr>
        <w:t xml:space="preserve">В ближайшие сутки уровень воды по ГП р. </w:t>
      </w:r>
      <w:proofErr w:type="spellStart"/>
      <w:r w:rsidRPr="00B61CC2">
        <w:rPr>
          <w:b/>
          <w:color w:val="auto"/>
          <w:sz w:val="28"/>
          <w:szCs w:val="28"/>
        </w:rPr>
        <w:t>Тихвинка</w:t>
      </w:r>
      <w:proofErr w:type="spellEnd"/>
      <w:r w:rsidRPr="00B61CC2">
        <w:rPr>
          <w:b/>
          <w:color w:val="auto"/>
          <w:sz w:val="28"/>
          <w:szCs w:val="28"/>
        </w:rPr>
        <w:t xml:space="preserve"> – г. Тихвин будет колебаться в районе неблагоприятной отметки (НЯ).</w:t>
      </w:r>
    </w:p>
    <w:p w:rsidR="005B72AC" w:rsidRPr="00B61CC2" w:rsidRDefault="005B72AC" w:rsidP="005B72AC">
      <w:pPr>
        <w:suppressAutoHyphens/>
        <w:ind w:left="142" w:firstLine="567"/>
        <w:jc w:val="both"/>
        <w:rPr>
          <w:b/>
          <w:color w:val="auto"/>
          <w:sz w:val="28"/>
          <w:szCs w:val="28"/>
        </w:rPr>
      </w:pPr>
    </w:p>
    <w:p w:rsidR="005B72AC" w:rsidRPr="005B72AC" w:rsidRDefault="005B72AC" w:rsidP="005B72A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Pr="005B72AC">
        <w:rPr>
          <w:color w:val="auto"/>
          <w:sz w:val="24"/>
          <w:szCs w:val="24"/>
        </w:rPr>
        <w:t>ЗНЦ (СОД) ЦУКС ГУ МЧС России по Ленинградской области</w:t>
      </w:r>
    </w:p>
    <w:p w:rsidR="005B72AC" w:rsidRDefault="005B72AC" w:rsidP="005B72AC">
      <w:pPr>
        <w:rPr>
          <w:color w:val="auto"/>
          <w:sz w:val="24"/>
          <w:szCs w:val="24"/>
        </w:rPr>
      </w:pPr>
      <w:r w:rsidRPr="005B72AC">
        <w:rPr>
          <w:color w:val="auto"/>
          <w:sz w:val="24"/>
          <w:szCs w:val="24"/>
        </w:rPr>
        <w:t>майор внутренней службы</w:t>
      </w:r>
      <w:r w:rsidRPr="005B72AC">
        <w:rPr>
          <w:color w:val="auto"/>
          <w:sz w:val="24"/>
          <w:szCs w:val="24"/>
        </w:rPr>
        <w:tab/>
      </w:r>
      <w:r w:rsidRPr="005B72AC">
        <w:rPr>
          <w:color w:val="auto"/>
          <w:sz w:val="24"/>
          <w:szCs w:val="24"/>
        </w:rPr>
        <w:tab/>
      </w:r>
      <w:r w:rsidRPr="005B72AC">
        <w:rPr>
          <w:color w:val="auto"/>
          <w:sz w:val="24"/>
          <w:szCs w:val="24"/>
        </w:rPr>
        <w:tab/>
      </w:r>
      <w:r w:rsidRPr="005B72AC">
        <w:rPr>
          <w:color w:val="auto"/>
          <w:sz w:val="24"/>
          <w:szCs w:val="24"/>
        </w:rPr>
        <w:tab/>
      </w:r>
      <w:r w:rsidRPr="005B72AC">
        <w:rPr>
          <w:color w:val="auto"/>
          <w:sz w:val="24"/>
          <w:szCs w:val="24"/>
        </w:rPr>
        <w:tab/>
      </w:r>
      <w:r w:rsidRPr="005B72AC">
        <w:rPr>
          <w:color w:val="auto"/>
          <w:sz w:val="24"/>
          <w:szCs w:val="24"/>
        </w:rPr>
        <w:tab/>
        <w:t xml:space="preserve">   Подгорный Д.Ю.</w:t>
      </w:r>
    </w:p>
    <w:p w:rsidR="00B9769F" w:rsidRPr="005B72AC" w:rsidRDefault="00B9769F" w:rsidP="005B72AC">
      <w:pPr>
        <w:rPr>
          <w:color w:val="auto"/>
          <w:sz w:val="24"/>
          <w:szCs w:val="24"/>
        </w:rPr>
      </w:pPr>
      <w:bookmarkStart w:id="0" w:name="_GoBack"/>
      <w:bookmarkEnd w:id="0"/>
    </w:p>
    <w:p w:rsidR="00B61CC2" w:rsidRDefault="005B72AC" w:rsidP="005B72AC">
      <w:pPr>
        <w:rPr>
          <w:color w:val="auto"/>
          <w:sz w:val="24"/>
          <w:szCs w:val="24"/>
        </w:rPr>
      </w:pPr>
      <w:r w:rsidRPr="005B72AC">
        <w:rPr>
          <w:color w:val="auto"/>
          <w:sz w:val="24"/>
          <w:szCs w:val="24"/>
        </w:rPr>
        <w:t xml:space="preserve">    Передала: диспетчер ЕДДС Волховского МР                        </w:t>
      </w:r>
      <w:r>
        <w:rPr>
          <w:color w:val="auto"/>
          <w:sz w:val="24"/>
          <w:szCs w:val="24"/>
        </w:rPr>
        <w:t xml:space="preserve">     </w:t>
      </w:r>
      <w:r w:rsidR="00B61CC2">
        <w:rPr>
          <w:color w:val="auto"/>
          <w:sz w:val="24"/>
          <w:szCs w:val="24"/>
        </w:rPr>
        <w:t>Кузнецова Т. Ю.</w:t>
      </w:r>
    </w:p>
    <w:sectPr w:rsidR="00B61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AC"/>
    <w:rsid w:val="00367D16"/>
    <w:rsid w:val="005B72AC"/>
    <w:rsid w:val="006B53F1"/>
    <w:rsid w:val="00A8271E"/>
    <w:rsid w:val="00B61CC2"/>
    <w:rsid w:val="00B9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A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A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2021-01-21T10:37:00Z</cp:lastPrinted>
  <dcterms:created xsi:type="dcterms:W3CDTF">2021-04-16T09:39:00Z</dcterms:created>
  <dcterms:modified xsi:type="dcterms:W3CDTF">2021-04-16T09:43:00Z</dcterms:modified>
</cp:coreProperties>
</file>