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0B" w:rsidRDefault="004A0F0B">
      <w:pPr>
        <w:pStyle w:val="ConsPlusTitlePage"/>
      </w:pPr>
      <w:bookmarkStart w:id="0" w:name="_GoBack"/>
      <w:bookmarkEnd w:id="0"/>
      <w:r>
        <w:br/>
      </w:r>
    </w:p>
    <w:p w:rsidR="004A0F0B" w:rsidRDefault="004A0F0B">
      <w:pPr>
        <w:pStyle w:val="ConsPlusNormal"/>
        <w:jc w:val="both"/>
        <w:outlineLvl w:val="0"/>
      </w:pPr>
    </w:p>
    <w:p w:rsidR="004A0F0B" w:rsidRDefault="004A0F0B">
      <w:pPr>
        <w:pStyle w:val="ConsPlusNormal"/>
        <w:outlineLvl w:val="0"/>
      </w:pPr>
      <w:r>
        <w:t>Зарегистрировано в Минюсте России 18 декабря 2020 г. N 61572</w:t>
      </w:r>
    </w:p>
    <w:p w:rsidR="004A0F0B" w:rsidRDefault="004A0F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</w:pPr>
      <w:r>
        <w:t>ФЕДЕРАЛЬНАЯ СЛУЖБА ПО НАДЗОРУ В СФЕРЕ ЗАЩИТЫ</w:t>
      </w:r>
    </w:p>
    <w:p w:rsidR="004A0F0B" w:rsidRDefault="004A0F0B">
      <w:pPr>
        <w:pStyle w:val="ConsPlusTitle"/>
        <w:jc w:val="center"/>
      </w:pPr>
      <w:r>
        <w:t>ПРАВ ПОТРЕБИТЕЛЕЙ И БЛАГОПОЛУЧИЯ ЧЕЛОВЕКА</w:t>
      </w:r>
    </w:p>
    <w:p w:rsidR="004A0F0B" w:rsidRDefault="004A0F0B">
      <w:pPr>
        <w:pStyle w:val="ConsPlusTitle"/>
        <w:jc w:val="center"/>
      </w:pPr>
    </w:p>
    <w:p w:rsidR="004A0F0B" w:rsidRDefault="004A0F0B">
      <w:pPr>
        <w:pStyle w:val="ConsPlusTitle"/>
        <w:jc w:val="center"/>
      </w:pPr>
      <w:r>
        <w:t>ГЛАВНЫЙ ГОСУДАРСТВЕННЫЙ САНИТАРНЫЙ ВРАЧ</w:t>
      </w:r>
    </w:p>
    <w:p w:rsidR="004A0F0B" w:rsidRDefault="004A0F0B">
      <w:pPr>
        <w:pStyle w:val="ConsPlusTitle"/>
        <w:jc w:val="center"/>
      </w:pPr>
      <w:r>
        <w:t>РОССИЙСКОЙ ФЕДЕРАЦИИ</w:t>
      </w:r>
    </w:p>
    <w:p w:rsidR="004A0F0B" w:rsidRDefault="004A0F0B">
      <w:pPr>
        <w:pStyle w:val="ConsPlusTitle"/>
        <w:jc w:val="center"/>
      </w:pPr>
    </w:p>
    <w:p w:rsidR="004A0F0B" w:rsidRDefault="004A0F0B">
      <w:pPr>
        <w:pStyle w:val="ConsPlusTitle"/>
        <w:jc w:val="center"/>
      </w:pPr>
      <w:r>
        <w:t>ПОСТАНОВЛЕНИЕ</w:t>
      </w:r>
    </w:p>
    <w:p w:rsidR="004A0F0B" w:rsidRDefault="004A0F0B">
      <w:pPr>
        <w:pStyle w:val="ConsPlusTitle"/>
        <w:jc w:val="center"/>
      </w:pPr>
      <w:r>
        <w:t>от 20 ноября 2020 г. N 36</w:t>
      </w:r>
    </w:p>
    <w:p w:rsidR="004A0F0B" w:rsidRDefault="004A0F0B">
      <w:pPr>
        <w:pStyle w:val="ConsPlusTitle"/>
        <w:jc w:val="center"/>
      </w:pPr>
    </w:p>
    <w:p w:rsidR="004A0F0B" w:rsidRDefault="004A0F0B">
      <w:pPr>
        <w:pStyle w:val="ConsPlusTitle"/>
        <w:jc w:val="center"/>
      </w:pPr>
      <w:r>
        <w:t>ОБ УТВЕРЖДЕНИИ САНИТАРНО-ЭПИДЕМИОЛОГИЧЕСКИХ ПРАВИЛ</w:t>
      </w:r>
    </w:p>
    <w:p w:rsidR="004A0F0B" w:rsidRDefault="004A0F0B">
      <w:pPr>
        <w:pStyle w:val="ConsPlusTitle"/>
        <w:jc w:val="center"/>
      </w:pPr>
      <w:r>
        <w:t>СП 2.3.6.3668-20 "САНИТАРНО-ЭПИДЕМИОЛОГИЧЕСКИЕ ТРЕБОВАНИЯ</w:t>
      </w:r>
    </w:p>
    <w:p w:rsidR="004A0F0B" w:rsidRDefault="004A0F0B">
      <w:pPr>
        <w:pStyle w:val="ConsPlusTitle"/>
        <w:jc w:val="center"/>
      </w:pPr>
      <w:r>
        <w:t>К УСЛОВИЯМ ДЕЯТЕЛЬНОСТИ ТОРГОВЫХ ОБЪЕКТОВ И РЫНКОВ,</w:t>
      </w:r>
    </w:p>
    <w:p w:rsidR="004A0F0B" w:rsidRDefault="004A0F0B">
      <w:pPr>
        <w:pStyle w:val="ConsPlusTitle"/>
        <w:jc w:val="center"/>
      </w:pPr>
      <w:r>
        <w:t>РЕАЛИЗУЮЩИХ ПИЩЕВУЮ ПРОДУКЦИЮ"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4">
        <w:r>
          <w:rPr>
            <w:color w:val="0000FF"/>
          </w:rPr>
          <w:t>правила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2. Установить срок:</w:t>
      </w:r>
    </w:p>
    <w:p w:rsidR="004A0F0B" w:rsidRDefault="004A0F0B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2.1. вступления в силу санитарно-эпидемиологических </w:t>
      </w:r>
      <w:hyperlink w:anchor="P44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25">
        <w:r>
          <w:rPr>
            <w:color w:val="0000FF"/>
          </w:rPr>
          <w:t>пункта 3</w:t>
        </w:r>
      </w:hyperlink>
      <w:r>
        <w:t xml:space="preserve"> настоящего постановления с 01.01.2021;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2.2. действия санитарно-эпидемиологических </w:t>
      </w:r>
      <w:hyperlink w:anchor="P44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4A0F0B" w:rsidRDefault="004A0F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F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0B" w:rsidRDefault="004A0F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0B" w:rsidRDefault="004A0F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F0B" w:rsidRDefault="004A0F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0F0B" w:rsidRDefault="004A0F0B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0B" w:rsidRDefault="004A0F0B">
            <w:pPr>
              <w:pStyle w:val="ConsPlusNormal"/>
            </w:pPr>
          </w:p>
        </w:tc>
      </w:tr>
    </w:tbl>
    <w:p w:rsidR="004A0F0B" w:rsidRDefault="004A0F0B">
      <w:pPr>
        <w:pStyle w:val="ConsPlusNormal"/>
        <w:spacing w:before="280"/>
        <w:ind w:firstLine="540"/>
        <w:jc w:val="both"/>
      </w:pPr>
      <w:bookmarkStart w:id="2" w:name="P25"/>
      <w:bookmarkEnd w:id="2"/>
      <w:r>
        <w:t>3. Признать утратившими силу: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6">
        <w:r>
          <w:rPr>
            <w:color w:val="0000FF"/>
          </w:rPr>
          <w:t>правила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Главного государственного санитарного врача Российской Федерации от 07.09.2001 N 23 (зарегистрировано Минюстом России 28.09.2001, регистрационный N 2956);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7">
        <w:r>
          <w:rPr>
            <w:color w:val="0000FF"/>
          </w:rPr>
          <w:t>правила</w:t>
        </w:r>
      </w:hyperlink>
      <w:r>
        <w:t xml:space="preserve"> СП 2.3.6.2203-07 "Изменение N 1 к санитарно-</w:t>
      </w:r>
      <w:r>
        <w:lastRenderedPageBreak/>
        <w:t>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jc w:val="right"/>
      </w:pPr>
      <w:r>
        <w:t>А.Ю.ПОПОВА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jc w:val="right"/>
        <w:outlineLvl w:val="0"/>
      </w:pPr>
      <w:r>
        <w:t>Приложение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jc w:val="right"/>
      </w:pPr>
      <w:r>
        <w:t>Утверждены</w:t>
      </w:r>
    </w:p>
    <w:p w:rsidR="004A0F0B" w:rsidRDefault="004A0F0B">
      <w:pPr>
        <w:pStyle w:val="ConsPlusNormal"/>
        <w:jc w:val="right"/>
      </w:pPr>
      <w:r>
        <w:t>постановлением</w:t>
      </w:r>
    </w:p>
    <w:p w:rsidR="004A0F0B" w:rsidRDefault="004A0F0B">
      <w:pPr>
        <w:pStyle w:val="ConsPlusNormal"/>
        <w:jc w:val="right"/>
      </w:pPr>
      <w:r>
        <w:t>Главного государственного</w:t>
      </w:r>
    </w:p>
    <w:p w:rsidR="004A0F0B" w:rsidRDefault="004A0F0B">
      <w:pPr>
        <w:pStyle w:val="ConsPlusNormal"/>
        <w:jc w:val="right"/>
      </w:pPr>
      <w:r>
        <w:t>санитарного врача</w:t>
      </w:r>
    </w:p>
    <w:p w:rsidR="004A0F0B" w:rsidRDefault="004A0F0B">
      <w:pPr>
        <w:pStyle w:val="ConsPlusNormal"/>
        <w:jc w:val="right"/>
      </w:pPr>
      <w:r>
        <w:t>Российской Федерации</w:t>
      </w:r>
    </w:p>
    <w:p w:rsidR="004A0F0B" w:rsidRDefault="004A0F0B">
      <w:pPr>
        <w:pStyle w:val="ConsPlusNormal"/>
        <w:jc w:val="right"/>
      </w:pPr>
      <w:r>
        <w:t>от 20.11.2020 N 36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</w:pPr>
      <w:bookmarkStart w:id="3" w:name="P44"/>
      <w:bookmarkEnd w:id="3"/>
      <w:r>
        <w:t>САНИТАРНО-ЭПИДЕМИОЛОГИЧЕСКИЕ ПРАВИЛА</w:t>
      </w:r>
    </w:p>
    <w:p w:rsidR="004A0F0B" w:rsidRDefault="004A0F0B">
      <w:pPr>
        <w:pStyle w:val="ConsPlusTitle"/>
        <w:jc w:val="center"/>
      </w:pPr>
      <w:r>
        <w:t>СП 2.3.6.3668-20 "САНИТАРНО-ЭПИДЕМИОЛОГИЧЕСКИЕ ТРЕБОВАНИЯ</w:t>
      </w:r>
    </w:p>
    <w:p w:rsidR="004A0F0B" w:rsidRDefault="004A0F0B">
      <w:pPr>
        <w:pStyle w:val="ConsPlusTitle"/>
        <w:jc w:val="center"/>
      </w:pPr>
      <w:r>
        <w:t>К УСЛОВИЯМ ДЕЯТЕЛЬНОСТИ ТОРГОВЫХ ОБЪЕКТОВ И РЫНКОВ,</w:t>
      </w:r>
    </w:p>
    <w:p w:rsidR="004A0F0B" w:rsidRDefault="004A0F0B">
      <w:pPr>
        <w:pStyle w:val="ConsPlusTitle"/>
        <w:jc w:val="center"/>
      </w:pPr>
      <w:r>
        <w:t>РЕАЛИЗУЮЩИХ ПИЩЕВУЮ ПРОДУКЦИЮ"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I. Общие положения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1.1. 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 средствам.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(Собрание законодательства Российской Федерации, 2007, N 1 (ч. I), ст. 34; 2019 (ч. V), N 49, ст. 6981).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1.3. В стационарных торговых объектах должен быть организован производственный контроль за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</w:t>
      </w:r>
      <w:r>
        <w:lastRenderedPageBreak/>
        <w:t>периодические медицинские осмотры &lt;2&gt;.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 &lt;3&gt;.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 &lt;4&gt;.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II. Требования к размещению торговых объектов</w:t>
      </w:r>
    </w:p>
    <w:p w:rsidR="004A0F0B" w:rsidRDefault="004A0F0B">
      <w:pPr>
        <w:pStyle w:val="ConsPlusTitle"/>
        <w:jc w:val="center"/>
      </w:pPr>
      <w:r>
        <w:t>и их территории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bookmarkStart w:id="4" w:name="P72"/>
      <w:bookmarkEnd w:id="4"/>
      <w:r>
        <w:t>2.1. 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</w:t>
      </w:r>
      <w:r>
        <w:lastRenderedPageBreak/>
        <w:t>Минюстом России 15.07.2010, регистрационный N 17833),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с торцов жилых зданий;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из подземных тоннелей или закрытых дебаркадеров;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со стороны автомобильных дорог.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2.2. 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2.3. Размещение стационарных торговых объектов, за исключением предусмотренных в </w:t>
      </w:r>
      <w:hyperlink w:anchor="P72">
        <w:r>
          <w:rPr>
            <w:color w:val="0000FF"/>
          </w:rPr>
          <w:t>пункте 2.1</w:t>
        </w:r>
      </w:hyperlink>
      <w:r>
        <w:t xml:space="preserve"> Правил, и рынков на территории жилой застройки должно осуществляться при соблюдении расстояний до жилых домов в соответствии с требованиями санитарного законодательства &lt;6&gt;.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>
        <w:r>
          <w:rPr>
            <w:color w:val="0000FF"/>
          </w:rPr>
          <w:t>Статья 12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N 53 (часть II), ст. 8666); </w:t>
      </w:r>
      <w:hyperlink r:id="rId16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 России 27.10.2009, регистрационный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2.4. 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III. Требования к организации водоснабжения и водоотведения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bookmarkStart w:id="5" w:name="P90"/>
      <w:bookmarkEnd w:id="5"/>
      <w:r>
        <w:t>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При отсутствии централизованных систем водоснабжения и водоотведения, а также </w:t>
      </w:r>
      <w:r>
        <w:lastRenderedPageBreak/>
        <w:t>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устройств приема, хранения и расхода воды.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18009); </w:t>
      </w:r>
      <w:hyperlink r:id="rId19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источников", утвержденный постановлением Главного государственного санитарного врача Российской Федерации от 25.11.2002 N 40 (зарегистрировано Минюстом России 20.12.2002, регистрационный N 4059).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lastRenderedPageBreak/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 местах присоединения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IV. Требования при организации отопления, вентиляции,</w:t>
      </w:r>
    </w:p>
    <w:p w:rsidR="004A0F0B" w:rsidRDefault="004A0F0B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4A0F0B" w:rsidRDefault="004A0F0B">
      <w:pPr>
        <w:pStyle w:val="ConsPlusTitle"/>
        <w:jc w:val="center"/>
      </w:pPr>
      <w:r>
        <w:t>освещения помещений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4.1. 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 &lt;9&gt;.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>
        <w:r>
          <w:rPr>
            <w:color w:val="0000FF"/>
          </w:rPr>
          <w:t>СанПиН 2.2.4.3359-16</w:t>
        </w:r>
      </w:hyperlink>
      <w:r>
        <w:t xml:space="preserve"> "Санитарно-эпидемиологические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регистрационный N 43153) (далее - СанПиН 2.2.4.3359-16).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4.2. 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утвержденные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V. Требования к помещениям торговых объектов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 xml:space="preserve"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</w:t>
      </w:r>
      <w:proofErr w:type="spellStart"/>
      <w:r>
        <w:t>непереработанной</w:t>
      </w:r>
      <w:proofErr w:type="spellEnd"/>
      <w:r>
        <w:t xml:space="preserve"> и готовой к употреблению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5.2.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Фасовочные помещения, участки </w:t>
      </w:r>
      <w:proofErr w:type="gramStart"/>
      <w:r>
        <w:t>по фасовке</w:t>
      </w:r>
      <w:proofErr w:type="gramEnd"/>
      <w:r>
        <w:t xml:space="preserve">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5.3. 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5.5. 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В торговых залах для реализации непищевой продукции должны быть выделены отдельные </w:t>
      </w:r>
      <w:r>
        <w:lastRenderedPageBreak/>
        <w:t>торговые зоны (отделы, секции, стеллажи).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Потолки, стены и полы всех помещений должны быть без дефектов и признаков поражения плесневыми грибами.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VI. Требования к оборудованию, инвентарю и посуде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6.1. 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 &lt;11&gt;.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>
        <w:r>
          <w:rPr>
            <w:color w:val="0000FF"/>
          </w:rPr>
          <w:t>Раздел 16</w:t>
        </w:r>
      </w:hyperlink>
      <w:r>
        <w:t xml:space="preserve"> ЕСТ.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 xml:space="preserve">6.2. Для контроля соблюдения температурно-влажностного режима в соответствии с </w:t>
      </w:r>
      <w:hyperlink w:anchor="P168">
        <w:r>
          <w:rPr>
            <w:color w:val="0000FF"/>
          </w:rPr>
          <w:t>пунктом 7.5</w:t>
        </w:r>
      </w:hyperlink>
      <w: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скоропортящийся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6.3. В случае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VII. Требования к перевозке, приему, размещению и условиям</w:t>
      </w:r>
    </w:p>
    <w:p w:rsidR="004A0F0B" w:rsidRDefault="004A0F0B">
      <w:pPr>
        <w:pStyle w:val="ConsPlusTitle"/>
        <w:jc w:val="center"/>
      </w:pPr>
      <w:r>
        <w:t>хранения пищевой продукции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&lt;12&gt; Технический </w:t>
      </w:r>
      <w:hyperlink r:id="rId23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09.12.2011 N 880 (официальный сайт Комиссии Таможенного союза www.tsouz.ru, 15.12.2011) (далее - ТР ТС 021/2011). Является обязательным для Российской Федерации в соответствии с </w:t>
      </w:r>
      <w:hyperlink r:id="rId24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26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должны использовать санитарную одежду, проходить медицинские осмотры с отметкой о результатах их прохождения в личных медицинских книжках &lt;13&gt;.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&lt;13&gt;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 xml:space="preserve">7.2. В организацию должна приниматься пищевая продукция, сопровождаемая товаросопроводительной документацией, обеспечивающей ее </w:t>
      </w:r>
      <w:proofErr w:type="spellStart"/>
      <w:r>
        <w:t>прослеживаемость</w:t>
      </w:r>
      <w:proofErr w:type="spellEnd"/>
      <w:r>
        <w:t xml:space="preserve"> &lt;14&gt;.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9">
        <w:r>
          <w:rPr>
            <w:color w:val="0000FF"/>
          </w:rPr>
          <w:t>Статья 4</w:t>
        </w:r>
      </w:hyperlink>
      <w:r>
        <w:t xml:space="preserve"> ТР ТС 021/2011.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7.3. Пищевая продукция должна приниматься в таре и упаковке с ненарушенной целостностью.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7.4. Для пищевой продукции, не 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bookmarkStart w:id="6" w:name="P168"/>
      <w:bookmarkEnd w:id="6"/>
      <w: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7.6. Пищевая продукция должна размещаться в торговом объекте с учетом исключения нарушения ее запаха (товарное соседство).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7.7. 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lastRenderedPageBreak/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7.9. В холодильных камерах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Мороженое мясо должно храниться на стеллажах или поддонах.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должны храниться в транспортной таре.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7.10. 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7.11. Хлеб и хлебобулочные изделия должны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7.13.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7.15. Лед, используемый для приготовления и охлаждения пищевой продукции, должен изготавливаться из питьевой воды.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VIII. Требования к условиям реализации пищевой продукции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 xml:space="preserve"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</w:t>
      </w:r>
      <w:r>
        <w:lastRenderedPageBreak/>
        <w:t>установленные ее изготовителем.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Не допускается реализация пищевой продукции, не соответствующей требованиям технических регламентов.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8.2. Подготовка к реализации, взвешивание и упаковка </w:t>
      </w:r>
      <w:proofErr w:type="spellStart"/>
      <w:r>
        <w:t>непереработанной</w:t>
      </w:r>
      <w:proofErr w:type="spellEnd"/>
      <w:r>
        <w:t xml:space="preserve">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8.5. В торговых объектах не допускается: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в) упаковывание пищевой продукции под вакуумом.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 &lt;15&gt;.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>
        <w:r>
          <w:rPr>
            <w:color w:val="0000FF"/>
          </w:rPr>
          <w:t>Пункты 5</w:t>
        </w:r>
      </w:hyperlink>
      <w:r>
        <w:t xml:space="preserve"> и </w:t>
      </w:r>
      <w:hyperlink r:id="rId31">
        <w:r>
          <w:rPr>
            <w:color w:val="0000FF"/>
          </w:rPr>
          <w:t>6 части 4.12 статьи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 сайт Комиссии Таможенного союза http://www.tsouz.ru/, 15.12.2011). Является обязательным для Российской Федерации в соответствии с </w:t>
      </w:r>
      <w:hyperlink r:id="rId32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34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lastRenderedPageBreak/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8.11. Не допускаются для реализации населению: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а) пищевая продукция без товаросопроводительных документов;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б) пищевая продукция, не соответствующая органолептическим показателям;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в) негерметичные, деформированные, консервы и банки с признаками бомбажа и микробиологической порчи;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г) позеленевшие клубни картофеля;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д) размороженная и в последующем повторно замороженная пищевая продукция;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е) пищевая продукция с истекшими сроками годности;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ж) пищевая продукция без маркировки, предусмотренной требованиями технических регламентов;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з)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4A0F0B" w:rsidRDefault="004A0F0B">
      <w:pPr>
        <w:pStyle w:val="ConsPlusTitle"/>
        <w:jc w:val="center"/>
      </w:pPr>
      <w:r>
        <w:t>к нестационарным торговым объектам при организации</w:t>
      </w:r>
    </w:p>
    <w:p w:rsidR="004A0F0B" w:rsidRDefault="004A0F0B">
      <w:pPr>
        <w:pStyle w:val="ConsPlusTitle"/>
        <w:jc w:val="center"/>
      </w:pPr>
      <w:r>
        <w:t>мелкорозничной торговли и ярмарок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lastRenderedPageBreak/>
        <w:t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w:anchor="P90">
        <w:r>
          <w:rPr>
            <w:color w:val="0000FF"/>
          </w:rPr>
          <w:t>пунктом 3.1</w:t>
        </w:r>
      </w:hyperlink>
      <w:r>
        <w:t xml:space="preserve"> Правил. 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использоваться кожные антисептики.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9.5. Реализация хлеба, кондитерских и хлебобулочных изделий должна осуществляться в упакованном виде.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Продажа бахчевых культур частями и с надрезами не допускается.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9.6. При реализации пищевой продукции на нестационарном торговом объекте должны обеспечиваться: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а) ежедневная уборка;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б) наличие и использование инвентаря при отпуске пищевой продукции вразвес;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в) контроль за соблюдением сроков годности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9.8. Продавец должен быть обеспечен санитарной одеждой и условиями для соблюдения правил личной гигиены в соответствии с </w:t>
      </w:r>
      <w:hyperlink w:anchor="P274">
        <w:r>
          <w:rPr>
            <w:color w:val="0000FF"/>
          </w:rPr>
          <w:t>главой XI</w:t>
        </w:r>
      </w:hyperlink>
      <w:r>
        <w:t xml:space="preserve"> Правил.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</w:t>
      </w:r>
      <w:proofErr w:type="spellStart"/>
      <w:r>
        <w:t>прослеживаемость</w:t>
      </w:r>
      <w:proofErr w:type="spellEnd"/>
      <w:r>
        <w:t>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&lt;16&gt;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r>
        <w:t>X. Требования к содержанию территории, помещений,</w:t>
      </w:r>
    </w:p>
    <w:p w:rsidR="004A0F0B" w:rsidRDefault="004A0F0B">
      <w:pPr>
        <w:pStyle w:val="ConsPlusTitle"/>
        <w:jc w:val="center"/>
      </w:pPr>
      <w:r>
        <w:lastRenderedPageBreak/>
        <w:t>инвентаря и оборудования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10.2. Твердые коммунальные и иные отходы (далее - отходы) должны собираться в мусоросборники, установленные на площадках с твердым покрытием. Накопление и транспортирование отходов должно осуществляться в соответствии с законодательством Российской Федерации &lt;17&gt;.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&lt;17&gt;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38">
        <w:r>
          <w:rPr>
            <w:color w:val="0000FF"/>
          </w:rPr>
          <w:t>СанПиН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России 25.12.2019, регистрационный N 56981).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10.6. Для уборки торговых залов, складских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шкафу или в отведенном для него месте отдельно от другого уборочного инвентаря.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По окончании уборки помещений уборочный инвентарь должен промываться с </w:t>
      </w:r>
      <w:r>
        <w:lastRenderedPageBreak/>
        <w:t>использованием моющих и дезинфицирующих средств, просушиваться и храниться в специально отведенном для него месте.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10.7. Моющие и дезинфицирующие средства, используемые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10.8. В помещениях торговых объектов не должно быть насекомых и грызунов.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В торговых объектах должны проводиться мероприятия по дезинсекции и дератизации, в том числе инженерно-технические мероприятия по защите зданий и </w:t>
      </w:r>
      <w:proofErr w:type="gramStart"/>
      <w:r>
        <w:t>помещений от проникновения насекомых</w:t>
      </w:r>
      <w:proofErr w:type="gramEnd"/>
      <w:r>
        <w:t xml:space="preserve"> и грызунов, порядок и периодичность которых определяется хозяйствующим субъектом с учетом требований санитарно-эпидемиологических правил &lt;18&gt;, &lt;19&gt;.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9">
        <w:r>
          <w:rPr>
            <w:color w:val="0000FF"/>
          </w:rPr>
          <w:t>СанПиН 3.5.2.3472-17</w:t>
        </w:r>
      </w:hyperlink>
      <w:r>
        <w:t xml:space="preserve">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Российской Федерации от 07.06.2017 N 83 (зарегистрировано Минюстом России 27.09.2017, регистрационный N 48345).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0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регистрационный N 36212).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В объектах торговли не допускается содержать животных и птиц.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10.12. Обработка пиво-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Title"/>
        <w:jc w:val="center"/>
        <w:outlineLvl w:val="1"/>
      </w:pPr>
      <w:bookmarkStart w:id="7" w:name="P274"/>
      <w:bookmarkEnd w:id="7"/>
      <w:r>
        <w:t>XI. Требования к личной гигиене работников</w:t>
      </w:r>
    </w:p>
    <w:p w:rsidR="004A0F0B" w:rsidRDefault="004A0F0B">
      <w:pPr>
        <w:pStyle w:val="ConsPlusTitle"/>
        <w:jc w:val="center"/>
      </w:pPr>
      <w:r>
        <w:t>торговых объектов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ind w:firstLine="540"/>
        <w:jc w:val="both"/>
      </w:pPr>
      <w:r>
        <w:t>11.1. Работники торговых объектов, имеющие непосредственный контакт с пищевой продукцией, должны: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 xml:space="preserve"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</w:t>
      </w:r>
      <w:r>
        <w:lastRenderedPageBreak/>
        <w:t>организации.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11.2. Мыло или иное моющее средство для рук, туалетная бумага, одноразовые полотенца или устройства для сушки рук должны быть в наличии в торговом объекте постоянно.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Замена санитарной одежды должна производиться по мере загрязнения.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Хранение и стирка санитарной одежды должны осуществляться отдельно от личной одежды работников.</w:t>
      </w:r>
    </w:p>
    <w:p w:rsidR="004A0F0B" w:rsidRDefault="004A0F0B">
      <w:pPr>
        <w:pStyle w:val="ConsPlusNormal"/>
        <w:spacing w:before="220"/>
        <w:ind w:firstLine="540"/>
        <w:jc w:val="both"/>
      </w:pPr>
      <w: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jc w:val="both"/>
      </w:pPr>
    </w:p>
    <w:p w:rsidR="004A0F0B" w:rsidRDefault="004A0F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7EB" w:rsidRDefault="001337EB"/>
    <w:sectPr w:rsidR="001337EB" w:rsidSect="0064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0B"/>
    <w:rsid w:val="001337EB"/>
    <w:rsid w:val="004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877F"/>
  <w15:chartTrackingRefBased/>
  <w15:docId w15:val="{BA17BD7F-FB90-4137-A03B-308B1C06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0F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3ED2DA20B74F644D2B510DD9326409BDBF0D472295A92E5ED29CE6D3F2DB12D6A451719869A2FEBFB18C2C1D2806B127A3D1E44189E60i5q6L" TargetMode="External"/><Relationship Id="rId13" Type="http://schemas.openxmlformats.org/officeDocument/2006/relationships/hyperlink" Target="consultantplus://offline/ref=CD93ED2DA20B74F644D2B510DD9326409ED9F1D0752D5A92E5ED29CE6D3F2DB12D6A451719869A26EEFB18C2C1D2806B127A3D1E44189E60i5q6L" TargetMode="External"/><Relationship Id="rId18" Type="http://schemas.openxmlformats.org/officeDocument/2006/relationships/hyperlink" Target="consultantplus://offline/ref=CD93ED2DA20B74F644D2B510DD9326409EDDF9D770295A92E5ED29CE6D3F2DB12D6A451719869A23E4FB18C2C1D2806B127A3D1E44189E60i5q6L" TargetMode="External"/><Relationship Id="rId26" Type="http://schemas.openxmlformats.org/officeDocument/2006/relationships/hyperlink" Target="consultantplus://offline/ref=CD93ED2DA20B74F644D2B510DD9326409BDCF3D5772A5A92E5ED29CE6D3F2DB13F6A1D1B1B8F8427E9EE4E9387i8q4L" TargetMode="External"/><Relationship Id="rId39" Type="http://schemas.openxmlformats.org/officeDocument/2006/relationships/hyperlink" Target="consultantplus://offline/ref=CD93ED2DA20B74F644D2B510DD9326409DDFF8DB76295A92E5ED29CE6D3F2DB12D6A451719869A26EEFB18C2C1D2806B127A3D1E44189E60i5q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93ED2DA20B74F644D2B510DD93264096D1F2DA78270798EDB425CC6A3072A62A23491619869B21E7A41DD7D08A8F6005643805581A9Ci6q1L" TargetMode="External"/><Relationship Id="rId34" Type="http://schemas.openxmlformats.org/officeDocument/2006/relationships/hyperlink" Target="consultantplus://offline/ref=CD93ED2DA20B74F644D2B510DD9326409BDCF3D5772A5A92E5ED29CE6D3F2DB13F6A1D1B1B8F8427E9EE4E9387i8q4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D93ED2DA20B74F644D2B510DD93264099D0F8D474270798EDB425CC6A3072B42A7B451410989A22F2F24C91i8q6L" TargetMode="External"/><Relationship Id="rId12" Type="http://schemas.openxmlformats.org/officeDocument/2006/relationships/hyperlink" Target="consultantplus://offline/ref=CD93ED2DA20B74F644D2B510DD9326409BDBF0D472285A92E5ED29CE6D3F2DB12D6A451719869B2FE5FB18C2C1D2806B127A3D1E44189E60i5q6L" TargetMode="External"/><Relationship Id="rId17" Type="http://schemas.openxmlformats.org/officeDocument/2006/relationships/hyperlink" Target="consultantplus://offline/ref=CD93ED2DA20B74F644D2B510DD9326409BDBF8D7702E5A92E5ED29CE6D3F2DB12D6A4517198F9226ECFB18C2C1D2806B127A3D1E44189E60i5q6L" TargetMode="External"/><Relationship Id="rId25" Type="http://schemas.openxmlformats.org/officeDocument/2006/relationships/hyperlink" Target="consultantplus://offline/ref=CD93ED2DA20B74F644D2B510DD9326409EDAF2D1792D5A92E5ED29CE6D3F2DB13F6A1D1B1B8F8427E9EE4E9387i8q4L" TargetMode="External"/><Relationship Id="rId33" Type="http://schemas.openxmlformats.org/officeDocument/2006/relationships/hyperlink" Target="consultantplus://offline/ref=CD93ED2DA20B74F644D2B510DD9326409EDAF2D1792D5A92E5ED29CE6D3F2DB13F6A1D1B1B8F8427E9EE4E9387i8q4L" TargetMode="External"/><Relationship Id="rId38" Type="http://schemas.openxmlformats.org/officeDocument/2006/relationships/hyperlink" Target="consultantplus://offline/ref=CD93ED2DA20B74F644D2B510DD9326409CDCF1D470245A92E5ED29CE6D3F2DB12D6A451719869A26EFFB18C2C1D2806B127A3D1E44189E60i5q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3ED2DA20B74F644D2B510DD9326409BD9F1D775285A92E5ED29CE6D3F2DB12D6A451719869A26EFFB18C2C1D2806B127A3D1E44189E60i5q6L" TargetMode="External"/><Relationship Id="rId20" Type="http://schemas.openxmlformats.org/officeDocument/2006/relationships/hyperlink" Target="consultantplus://offline/ref=CD93ED2DA20B74F644D2B510DD9326409DD8F3D3782F5A92E5ED29CE6D3F2DB12D6A451719869A24EDFB18C2C1D2806B127A3D1E44189E60i5q6L" TargetMode="External"/><Relationship Id="rId29" Type="http://schemas.openxmlformats.org/officeDocument/2006/relationships/hyperlink" Target="consultantplus://offline/ref=CD93ED2DA20B74F644D2B510DD9326409CD1F2D070285A92E5ED29CE6D3F2DB12D6A451719869B25ECFB18C2C1D2806B127A3D1E44189E60i5q6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3ED2DA20B74F644D2B510DD9326409CDDF2D2702E5A92E5ED29CE6D3F2DB13F6A1D1B1B8F8427E9EE4E9387i8q4L" TargetMode="External"/><Relationship Id="rId11" Type="http://schemas.openxmlformats.org/officeDocument/2006/relationships/hyperlink" Target="consultantplus://offline/ref=CD93ED2DA20B74F644D2B510DD9326409BDBF0D472285A92E5ED29CE6D3F2DB13F6A1D1B1B8F8427E9EE4E9387i8q4L" TargetMode="External"/><Relationship Id="rId24" Type="http://schemas.openxmlformats.org/officeDocument/2006/relationships/hyperlink" Target="consultantplus://offline/ref=CD93ED2DA20B74F644D2B510DD9326409EDAF1DB792C5A92E5ED29CE6D3F2DB13F6A1D1B1B8F8427E9EE4E9387i8q4L" TargetMode="External"/><Relationship Id="rId32" Type="http://schemas.openxmlformats.org/officeDocument/2006/relationships/hyperlink" Target="consultantplus://offline/ref=CD93ED2DA20B74F644D2B510DD9326409EDAF1DB792C5A92E5ED29CE6D3F2DB13F6A1D1B1B8F8427E9EE4E9387i8q4L" TargetMode="External"/><Relationship Id="rId37" Type="http://schemas.openxmlformats.org/officeDocument/2006/relationships/hyperlink" Target="consultantplus://offline/ref=CD93ED2DA20B74F644D2B510DD9326409BDAF2D0762A5A92E5ED29CE6D3F2DB13F6A1D1B1B8F8427E9EE4E9387i8q4L" TargetMode="External"/><Relationship Id="rId40" Type="http://schemas.openxmlformats.org/officeDocument/2006/relationships/hyperlink" Target="consultantplus://offline/ref=CD93ED2DA20B74F644D2B510DD9326409EDFF5DA742E5A92E5ED29CE6D3F2DB12D6A451719869A26EEFB18C2C1D2806B127A3D1E44189E60i5q6L" TargetMode="External"/><Relationship Id="rId5" Type="http://schemas.openxmlformats.org/officeDocument/2006/relationships/hyperlink" Target="consultantplus://offline/ref=CD93ED2DA20B74F644D2B510DD9326409ADDF7D277270798EDB425CC6A3072A62A23491619879924E7A41DD7D08A8F6005643805581A9Ci6q1L" TargetMode="External"/><Relationship Id="rId15" Type="http://schemas.openxmlformats.org/officeDocument/2006/relationships/hyperlink" Target="consultantplus://offline/ref=CD93ED2DA20B74F644D2B510DD9326409BD9F1D2732F5A92E5ED29CE6D3F2DB13F6A1D1B1B8F8427E9EE4E9387i8q4L" TargetMode="External"/><Relationship Id="rId23" Type="http://schemas.openxmlformats.org/officeDocument/2006/relationships/hyperlink" Target="consultantplus://offline/ref=CD93ED2DA20B74F644D2B510DD9326409CD1F2D070285A92E5ED29CE6D3F2DB12D6A451719869A23E4FB18C2C1D2806B127A3D1E44189E60i5q6L" TargetMode="External"/><Relationship Id="rId28" Type="http://schemas.openxmlformats.org/officeDocument/2006/relationships/hyperlink" Target="consultantplus://offline/ref=CD93ED2DA20B74F644D2B510DD9326409BDBF0D472285A92E5ED29CE6D3F2DB13F6A1D1B1B8F8427E9EE4E9387i8q4L" TargetMode="External"/><Relationship Id="rId36" Type="http://schemas.openxmlformats.org/officeDocument/2006/relationships/hyperlink" Target="consultantplus://offline/ref=CD93ED2DA20B74F644D2B510DD9326409BDBF0D472285A92E5ED29CE6D3F2DB13F6A1D1B1B8F8427E9EE4E9387i8q4L" TargetMode="External"/><Relationship Id="rId10" Type="http://schemas.openxmlformats.org/officeDocument/2006/relationships/hyperlink" Target="consultantplus://offline/ref=CD93ED2DA20B74F644D2B510DD9326409CDCF3D0702C5A92E5ED29CE6D3F2DB12D6A451719869E26EEFB18C2C1D2806B127A3D1E44189E60i5q6L" TargetMode="External"/><Relationship Id="rId19" Type="http://schemas.openxmlformats.org/officeDocument/2006/relationships/hyperlink" Target="consultantplus://offline/ref=CD93ED2DA20B74F644D2B510DD9326409BD8F3D374270798EDB425CC6A3072A62A23491619869B21E7A41DD7D08A8F6005643805581A9Ci6q1L" TargetMode="External"/><Relationship Id="rId31" Type="http://schemas.openxmlformats.org/officeDocument/2006/relationships/hyperlink" Target="consultantplus://offline/ref=CD93ED2DA20B74F644D2B510DD9326409CD9F0D3702D5A92E5ED29CE6D3F2DB12D6A451719869826EDFB18C2C1D2806B127A3D1E44189E60i5q6L" TargetMode="External"/><Relationship Id="rId4" Type="http://schemas.openxmlformats.org/officeDocument/2006/relationships/hyperlink" Target="consultantplus://offline/ref=CD93ED2DA20B74F644D2B510DD9326409BDBF0D472285A92E5ED29CE6D3F2DB12D6A45141A8E9173BDB4199E878E93691E7A3F1B58i1q9L" TargetMode="External"/><Relationship Id="rId9" Type="http://schemas.openxmlformats.org/officeDocument/2006/relationships/hyperlink" Target="consultantplus://offline/ref=CD93ED2DA20B74F644D2B510DD9326409BDBF0D472285A92E5ED29CE6D3F2DB12D6A451719869826EEFB18C2C1D2806B127A3D1E44189E60i5q6L" TargetMode="External"/><Relationship Id="rId14" Type="http://schemas.openxmlformats.org/officeDocument/2006/relationships/hyperlink" Target="consultantplus://offline/ref=CD93ED2DA20B74F644D2B510DD9326409BDBF0D472285A92E5ED29CE6D3F2DB12D6A45141C809173BDB4199E878E93691E7A3F1B58i1q9L" TargetMode="External"/><Relationship Id="rId22" Type="http://schemas.openxmlformats.org/officeDocument/2006/relationships/hyperlink" Target="consultantplus://offline/ref=CD93ED2DA20B74F644D2B510DD9326409BDBF8D7702E5A92E5ED29CE6D3F2DB12D6A4517198F9226ECFB18C2C1D2806B127A3D1E44189E60i5q6L" TargetMode="External"/><Relationship Id="rId27" Type="http://schemas.openxmlformats.org/officeDocument/2006/relationships/hyperlink" Target="consultantplus://offline/ref=CD93ED2DA20B74F644D2B510DD9326409EDEF9D6702D5A92E5ED29CE6D3F2DB13F6A1D1B1B8F8427E9EE4E9387i8q4L" TargetMode="External"/><Relationship Id="rId30" Type="http://schemas.openxmlformats.org/officeDocument/2006/relationships/hyperlink" Target="consultantplus://offline/ref=CD93ED2DA20B74F644D2B510DD9326409CD9F0D3702D5A92E5ED29CE6D3F2DB12D6A451719869826ECFB18C2C1D2806B127A3D1E44189E60i5q6L" TargetMode="External"/><Relationship Id="rId35" Type="http://schemas.openxmlformats.org/officeDocument/2006/relationships/hyperlink" Target="consultantplus://offline/ref=CD93ED2DA20B74F644D2B510DD9326409EDEF9D6702D5A92E5ED29CE6D3F2DB13F6A1D1B1B8F8427E9EE4E9387i8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7538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Бухтева</dc:creator>
  <cp:keywords/>
  <dc:description/>
  <cp:lastModifiedBy>Галина Бухтева</cp:lastModifiedBy>
  <cp:revision>1</cp:revision>
  <dcterms:created xsi:type="dcterms:W3CDTF">2023-05-29T11:42:00Z</dcterms:created>
  <dcterms:modified xsi:type="dcterms:W3CDTF">2023-05-29T11:52:00Z</dcterms:modified>
</cp:coreProperties>
</file>