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1A77" w14:textId="70DEE16E" w:rsidR="00D40BA4" w:rsidRDefault="00D40BA4" w:rsidP="00510DA6">
      <w:pPr>
        <w:widowControl w:val="0"/>
        <w:autoSpaceDE w:val="0"/>
        <w:autoSpaceDN w:val="0"/>
        <w:adjustRightInd w:val="0"/>
        <w:jc w:val="right"/>
        <w:outlineLvl w:val="0"/>
        <w:rPr>
          <w:smallCaps/>
          <w:noProof/>
          <w:color w:val="000080"/>
          <w:sz w:val="20"/>
          <w:szCs w:val="20"/>
        </w:rPr>
      </w:pPr>
    </w:p>
    <w:p w14:paraId="7BE9FC5C" w14:textId="79E07F3C" w:rsidR="00510DA6" w:rsidRPr="00510DA6" w:rsidRDefault="00510DA6" w:rsidP="00510D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8"/>
        </w:rPr>
      </w:pPr>
      <w:r>
        <w:rPr>
          <w:smallCaps/>
          <w:noProof/>
          <w:color w:val="000080"/>
          <w:sz w:val="14"/>
          <w:szCs w:val="20"/>
        </w:rPr>
        <w:drawing>
          <wp:inline distT="0" distB="0" distL="0" distR="0" wp14:anchorId="347E0AE5" wp14:editId="6274D4D2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FF34" w14:textId="77777777" w:rsidR="00D40BA4" w:rsidRPr="00510DA6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8"/>
        </w:rPr>
      </w:pPr>
    </w:p>
    <w:p w14:paraId="2F753BAB" w14:textId="77777777" w:rsidR="00D40BA4" w:rsidRPr="007A47C5" w:rsidRDefault="00D40BA4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 xml:space="preserve">А Д М И Н И С Т </w:t>
      </w:r>
      <w:proofErr w:type="gramStart"/>
      <w:r w:rsidRPr="007A47C5">
        <w:rPr>
          <w:bCs/>
          <w:sz w:val="28"/>
          <w:szCs w:val="28"/>
        </w:rPr>
        <w:t>Р</w:t>
      </w:r>
      <w:proofErr w:type="gramEnd"/>
      <w:r w:rsidRPr="007A47C5">
        <w:rPr>
          <w:bCs/>
          <w:sz w:val="28"/>
          <w:szCs w:val="28"/>
        </w:rPr>
        <w:t xml:space="preserve"> А Ц И Я</w:t>
      </w:r>
    </w:p>
    <w:p w14:paraId="3F7ED76D" w14:textId="77777777" w:rsidR="00D40BA4" w:rsidRPr="007A47C5" w:rsidRDefault="00D40BA4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>Волховского муниципального района</w:t>
      </w:r>
    </w:p>
    <w:p w14:paraId="001B554E" w14:textId="77777777" w:rsidR="00D40BA4" w:rsidRPr="007A47C5" w:rsidRDefault="00D40BA4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Cs/>
          <w:sz w:val="28"/>
          <w:szCs w:val="28"/>
        </w:rPr>
        <w:t>Ленинградской  области</w:t>
      </w:r>
    </w:p>
    <w:p w14:paraId="33A4499C" w14:textId="77777777" w:rsidR="00D40BA4" w:rsidRPr="007A47C5" w:rsidRDefault="00D40BA4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0A8A8F6" w14:textId="77777777" w:rsidR="00D40BA4" w:rsidRPr="007A47C5" w:rsidRDefault="00D40BA4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ПОСТАНОВЛЕНИЕ</w:t>
      </w:r>
    </w:p>
    <w:p w14:paraId="2166AB94" w14:textId="77777777" w:rsidR="00D40BA4" w:rsidRPr="00510DA6" w:rsidRDefault="00D40BA4" w:rsidP="00510DA6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outlineLvl w:val="0"/>
        <w:rPr>
          <w:b/>
          <w:bCs/>
          <w:szCs w:val="28"/>
        </w:rPr>
      </w:pPr>
      <w:r>
        <w:rPr>
          <w:b/>
          <w:bCs/>
          <w:sz w:val="28"/>
          <w:szCs w:val="28"/>
        </w:rPr>
        <w:tab/>
      </w:r>
    </w:p>
    <w:p w14:paraId="7AD107CE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0256F22" w14:textId="053643E4" w:rsidR="00D40BA4" w:rsidRPr="007A47C5" w:rsidRDefault="00567FCE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40BA4" w:rsidRPr="007A47C5">
        <w:rPr>
          <w:b/>
          <w:bCs/>
          <w:sz w:val="28"/>
          <w:szCs w:val="28"/>
        </w:rPr>
        <w:t>т</w:t>
      </w:r>
      <w:r w:rsidR="00510DA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20 июля 2023 г.</w:t>
      </w:r>
      <w:r w:rsidR="00D40BA4" w:rsidRPr="00516351">
        <w:rPr>
          <w:b/>
          <w:bCs/>
          <w:color w:val="FFFFFF" w:themeColor="background1"/>
          <w:sz w:val="28"/>
          <w:szCs w:val="28"/>
        </w:rPr>
        <w:t>_</w:t>
      </w:r>
      <w:r w:rsidR="00A53390" w:rsidRPr="00516351">
        <w:rPr>
          <w:bCs/>
          <w:color w:val="FFFFFF" w:themeColor="background1"/>
          <w:sz w:val="28"/>
          <w:szCs w:val="28"/>
          <w:u w:val="single"/>
        </w:rPr>
        <w:t>0</w:t>
      </w:r>
      <w:r w:rsidR="003551BE" w:rsidRPr="00516351">
        <w:rPr>
          <w:bCs/>
          <w:color w:val="FFFFFF" w:themeColor="background1"/>
          <w:sz w:val="28"/>
          <w:szCs w:val="28"/>
          <w:u w:val="single"/>
        </w:rPr>
        <w:t>1</w:t>
      </w:r>
      <w:r w:rsidR="00A53390" w:rsidRPr="00516351">
        <w:rPr>
          <w:bCs/>
          <w:color w:val="FFFFFF" w:themeColor="background1"/>
          <w:sz w:val="28"/>
          <w:szCs w:val="28"/>
          <w:u w:val="single"/>
        </w:rPr>
        <w:t xml:space="preserve"> </w:t>
      </w:r>
      <w:r w:rsidR="003551BE" w:rsidRPr="00516351">
        <w:rPr>
          <w:bCs/>
          <w:color w:val="FFFFFF" w:themeColor="background1"/>
          <w:sz w:val="28"/>
          <w:szCs w:val="28"/>
          <w:u w:val="single"/>
        </w:rPr>
        <w:t>ноября 2022</w:t>
      </w:r>
      <w:r w:rsidR="00D40BA4" w:rsidRPr="007A47C5">
        <w:rPr>
          <w:b/>
          <w:bCs/>
          <w:sz w:val="28"/>
          <w:szCs w:val="28"/>
        </w:rPr>
        <w:t xml:space="preserve">  </w:t>
      </w:r>
      <w:r w:rsidR="00510DA6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</w:t>
      </w:r>
      <w:r w:rsidR="00510DA6">
        <w:rPr>
          <w:b/>
          <w:bCs/>
          <w:sz w:val="28"/>
          <w:szCs w:val="28"/>
        </w:rPr>
        <w:t xml:space="preserve"> № </w:t>
      </w:r>
      <w:r w:rsidRPr="00567FCE">
        <w:rPr>
          <w:bCs/>
          <w:sz w:val="28"/>
          <w:szCs w:val="28"/>
          <w:u w:val="single"/>
        </w:rPr>
        <w:t>2093</w:t>
      </w:r>
      <w:r w:rsidR="00510DA6" w:rsidRPr="00510DA6">
        <w:rPr>
          <w:bCs/>
          <w:color w:val="FFFFFF" w:themeColor="background1"/>
          <w:sz w:val="28"/>
          <w:szCs w:val="28"/>
        </w:rPr>
        <w:t>___</w:t>
      </w:r>
      <w:r w:rsidR="00D40BA4" w:rsidRPr="00510DA6">
        <w:rPr>
          <w:bCs/>
          <w:color w:val="FFFFFF" w:themeColor="background1"/>
          <w:sz w:val="28"/>
          <w:szCs w:val="28"/>
        </w:rPr>
        <w:t>__</w:t>
      </w:r>
      <w:r w:rsidR="003551BE" w:rsidRPr="00516351">
        <w:rPr>
          <w:bCs/>
          <w:color w:val="FFFFFF" w:themeColor="background1"/>
          <w:sz w:val="28"/>
          <w:szCs w:val="28"/>
          <w:u w:val="single"/>
        </w:rPr>
        <w:t>3350</w:t>
      </w:r>
      <w:r w:rsidR="00D40BA4" w:rsidRPr="00516351">
        <w:rPr>
          <w:b/>
          <w:bCs/>
          <w:color w:val="FFFFFF" w:themeColor="background1"/>
          <w:sz w:val="28"/>
          <w:szCs w:val="28"/>
        </w:rPr>
        <w:t xml:space="preserve">_ </w:t>
      </w:r>
    </w:p>
    <w:p w14:paraId="77254A95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CAB3129" w14:textId="672EFFDA" w:rsidR="00D40BA4" w:rsidRPr="007A47C5" w:rsidRDefault="00D40BA4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>Волхов</w:t>
      </w:r>
    </w:p>
    <w:p w14:paraId="7E89D59F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16"/>
        </w:rPr>
      </w:pPr>
    </w:p>
    <w:p w14:paraId="41460CAA" w14:textId="7580E7B5" w:rsidR="0072101C" w:rsidRPr="000D096F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0D096F">
        <w:rPr>
          <w:b/>
          <w:bCs/>
          <w:sz w:val="27"/>
          <w:szCs w:val="27"/>
        </w:rPr>
        <w:t>Об утверждении</w:t>
      </w:r>
    </w:p>
    <w:p w14:paraId="08D52BFA" w14:textId="3760A508" w:rsidR="00D40BA4" w:rsidRPr="000D096F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0D096F">
        <w:rPr>
          <w:b/>
          <w:bCs/>
          <w:sz w:val="27"/>
          <w:szCs w:val="27"/>
        </w:rPr>
        <w:t>административного регламента</w:t>
      </w:r>
    </w:p>
    <w:p w14:paraId="5130FFF9" w14:textId="77777777" w:rsidR="0072101C" w:rsidRPr="000D096F" w:rsidRDefault="00D40BA4" w:rsidP="0072101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D096F">
        <w:rPr>
          <w:b/>
          <w:bCs/>
          <w:sz w:val="27"/>
          <w:szCs w:val="27"/>
        </w:rPr>
        <w:t>по предоставлению муниципальной услуги</w:t>
      </w:r>
    </w:p>
    <w:p w14:paraId="6A93A6A9" w14:textId="77777777" w:rsidR="0072101C" w:rsidRPr="000D096F" w:rsidRDefault="00E97E77" w:rsidP="0072101C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D096F">
        <w:rPr>
          <w:rStyle w:val="s1"/>
          <w:b/>
          <w:sz w:val="27"/>
          <w:szCs w:val="27"/>
        </w:rPr>
        <w:t>«</w:t>
      </w:r>
      <w:r w:rsidRPr="000D096F">
        <w:rPr>
          <w:b/>
          <w:sz w:val="27"/>
          <w:szCs w:val="27"/>
        </w:rPr>
        <w:t>Выдача</w:t>
      </w:r>
      <w:r w:rsidR="0072101C" w:rsidRPr="000D096F">
        <w:rPr>
          <w:b/>
          <w:sz w:val="27"/>
          <w:szCs w:val="27"/>
        </w:rPr>
        <w:t xml:space="preserve"> </w:t>
      </w:r>
      <w:proofErr w:type="gramStart"/>
      <w:r w:rsidRPr="000D096F">
        <w:rPr>
          <w:b/>
          <w:sz w:val="27"/>
          <w:szCs w:val="27"/>
        </w:rPr>
        <w:t>градостроительного</w:t>
      </w:r>
      <w:proofErr w:type="gramEnd"/>
      <w:r w:rsidRPr="000D096F">
        <w:rPr>
          <w:b/>
          <w:sz w:val="27"/>
          <w:szCs w:val="27"/>
        </w:rPr>
        <w:t xml:space="preserve"> </w:t>
      </w:r>
    </w:p>
    <w:p w14:paraId="198DF912" w14:textId="3D6D9D67" w:rsidR="00E97E77" w:rsidRPr="000D096F" w:rsidRDefault="00E97E77" w:rsidP="0072101C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D096F">
        <w:rPr>
          <w:b/>
          <w:sz w:val="27"/>
          <w:szCs w:val="27"/>
        </w:rPr>
        <w:t>плана земельного участка»</w:t>
      </w:r>
    </w:p>
    <w:p w14:paraId="47C3B00D" w14:textId="50B03270" w:rsidR="00D40BA4" w:rsidRPr="00510DA6" w:rsidRDefault="00D40BA4" w:rsidP="00E97E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7"/>
        </w:rPr>
      </w:pPr>
      <w:r w:rsidRPr="000D096F">
        <w:rPr>
          <w:b/>
          <w:bCs/>
          <w:sz w:val="27"/>
          <w:szCs w:val="27"/>
        </w:rPr>
        <w:tab/>
      </w:r>
    </w:p>
    <w:p w14:paraId="3945B525" w14:textId="361C74CF" w:rsidR="00D40BA4" w:rsidRPr="000D096F" w:rsidRDefault="00D40BA4" w:rsidP="007210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proofErr w:type="gramStart"/>
      <w:r w:rsidRPr="000D096F">
        <w:rPr>
          <w:bCs/>
          <w:sz w:val="27"/>
          <w:szCs w:val="27"/>
        </w:rPr>
        <w:t>В соответст</w:t>
      </w:r>
      <w:r w:rsidR="000D096F">
        <w:rPr>
          <w:bCs/>
          <w:sz w:val="27"/>
          <w:szCs w:val="27"/>
        </w:rPr>
        <w:t>вии с Федеральным законом от 27.07.</w:t>
      </w:r>
      <w:r w:rsidRPr="000D096F">
        <w:rPr>
          <w:bCs/>
          <w:sz w:val="27"/>
          <w:szCs w:val="27"/>
        </w:rPr>
        <w:t>2010 № 210-ФЗ «Об организации предоставления государственных и муниципальных услуг», ч. 1 ст. 29, п. 13 ч. 1 ст. 32 Устава Волховского муниципального района, постановлением администрации Волховского муниципального района Ленинградской области от 21.10.2014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 района Ленинградской области», в целях приведения</w:t>
      </w:r>
      <w:proofErr w:type="gramEnd"/>
      <w:r w:rsidRPr="000D096F">
        <w:rPr>
          <w:bCs/>
          <w:sz w:val="27"/>
          <w:szCs w:val="27"/>
        </w:rPr>
        <w:t xml:space="preserve"> нормативно-правовых актов администрации Волховского муниципального района  Ленинградской области в соответствие с действующим законодательством, </w:t>
      </w:r>
      <w:proofErr w:type="gramStart"/>
      <w:r w:rsidRPr="000D096F">
        <w:rPr>
          <w:bCs/>
          <w:sz w:val="27"/>
          <w:szCs w:val="27"/>
        </w:rPr>
        <w:t>п</w:t>
      </w:r>
      <w:proofErr w:type="gramEnd"/>
      <w:r w:rsidRPr="000D096F">
        <w:rPr>
          <w:bCs/>
          <w:sz w:val="27"/>
          <w:szCs w:val="27"/>
        </w:rPr>
        <w:t xml:space="preserve"> о с т а н о в л я ю:</w:t>
      </w:r>
    </w:p>
    <w:p w14:paraId="42431ECA" w14:textId="53FA603C" w:rsidR="00D40BA4" w:rsidRPr="000D096F" w:rsidRDefault="00D40BA4" w:rsidP="007210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0D096F">
        <w:rPr>
          <w:bCs/>
          <w:sz w:val="27"/>
          <w:szCs w:val="27"/>
        </w:rPr>
        <w:t xml:space="preserve">1. </w:t>
      </w:r>
      <w:r w:rsidRPr="000D096F">
        <w:rPr>
          <w:bCs/>
          <w:spacing w:val="-6"/>
          <w:sz w:val="27"/>
          <w:szCs w:val="27"/>
        </w:rPr>
        <w:t>Утвердить административ</w:t>
      </w:r>
      <w:r w:rsidR="00E97E77" w:rsidRPr="000D096F">
        <w:rPr>
          <w:bCs/>
          <w:spacing w:val="-6"/>
          <w:sz w:val="27"/>
          <w:szCs w:val="27"/>
        </w:rPr>
        <w:t xml:space="preserve">ный регламент по предоставлению муниципальной  </w:t>
      </w:r>
      <w:r w:rsidRPr="000D096F">
        <w:rPr>
          <w:bCs/>
          <w:spacing w:val="-6"/>
          <w:sz w:val="27"/>
          <w:szCs w:val="27"/>
        </w:rPr>
        <w:t>услуги</w:t>
      </w:r>
      <w:r w:rsidRPr="000D096F">
        <w:rPr>
          <w:bCs/>
          <w:sz w:val="27"/>
          <w:szCs w:val="27"/>
        </w:rPr>
        <w:t xml:space="preserve"> </w:t>
      </w:r>
      <w:r w:rsidR="00E97E77" w:rsidRPr="000D096F">
        <w:rPr>
          <w:rStyle w:val="s1"/>
          <w:spacing w:val="8"/>
          <w:sz w:val="27"/>
          <w:szCs w:val="27"/>
        </w:rPr>
        <w:t>«</w:t>
      </w:r>
      <w:r w:rsidR="00E97E77" w:rsidRPr="000D096F">
        <w:rPr>
          <w:spacing w:val="8"/>
          <w:sz w:val="27"/>
          <w:szCs w:val="27"/>
        </w:rPr>
        <w:t>Выдача градостроительного плана земельного участка»</w:t>
      </w:r>
      <w:r w:rsidR="0072101C" w:rsidRPr="000D096F">
        <w:rPr>
          <w:spacing w:val="8"/>
          <w:sz w:val="27"/>
          <w:szCs w:val="27"/>
        </w:rPr>
        <w:t xml:space="preserve"> </w:t>
      </w:r>
      <w:r w:rsidRPr="000D096F">
        <w:rPr>
          <w:bCs/>
          <w:spacing w:val="8"/>
          <w:sz w:val="27"/>
          <w:szCs w:val="27"/>
        </w:rPr>
        <w:t>(приложение).</w:t>
      </w:r>
    </w:p>
    <w:p w14:paraId="1ADED244" w14:textId="61CD6FA3" w:rsidR="0072101C" w:rsidRPr="000D096F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0D096F">
        <w:rPr>
          <w:bCs/>
          <w:sz w:val="27"/>
          <w:szCs w:val="27"/>
        </w:rPr>
        <w:t>2. Считать утратившими силу постановления администрации Волховского муниципального района</w:t>
      </w:r>
      <w:r w:rsidR="0072101C" w:rsidRPr="000D096F">
        <w:rPr>
          <w:bCs/>
          <w:sz w:val="27"/>
          <w:szCs w:val="27"/>
        </w:rPr>
        <w:t xml:space="preserve"> от </w:t>
      </w:r>
      <w:r w:rsidR="00516351" w:rsidRPr="000D096F">
        <w:rPr>
          <w:sz w:val="27"/>
          <w:szCs w:val="27"/>
        </w:rPr>
        <w:t>01</w:t>
      </w:r>
      <w:r w:rsidR="0072101C" w:rsidRPr="000D096F">
        <w:rPr>
          <w:sz w:val="27"/>
          <w:szCs w:val="27"/>
        </w:rPr>
        <w:t xml:space="preserve"> </w:t>
      </w:r>
      <w:r w:rsidR="00516351" w:rsidRPr="000D096F">
        <w:rPr>
          <w:sz w:val="27"/>
          <w:szCs w:val="27"/>
        </w:rPr>
        <w:t>ноября</w:t>
      </w:r>
      <w:r w:rsidR="0072101C" w:rsidRPr="000D096F">
        <w:rPr>
          <w:sz w:val="27"/>
          <w:szCs w:val="27"/>
        </w:rPr>
        <w:t xml:space="preserve"> 20</w:t>
      </w:r>
      <w:r w:rsidR="00516351" w:rsidRPr="000D096F">
        <w:rPr>
          <w:sz w:val="27"/>
          <w:szCs w:val="27"/>
        </w:rPr>
        <w:t>22</w:t>
      </w:r>
      <w:r w:rsidR="0072101C" w:rsidRPr="000D096F">
        <w:rPr>
          <w:sz w:val="27"/>
          <w:szCs w:val="27"/>
        </w:rPr>
        <w:t xml:space="preserve"> года № </w:t>
      </w:r>
      <w:r w:rsidR="00516351" w:rsidRPr="000D096F">
        <w:rPr>
          <w:sz w:val="27"/>
          <w:szCs w:val="27"/>
        </w:rPr>
        <w:t>3350</w:t>
      </w:r>
      <w:r w:rsidR="0072101C" w:rsidRPr="000D096F">
        <w:rPr>
          <w:sz w:val="27"/>
          <w:szCs w:val="27"/>
        </w:rPr>
        <w:t xml:space="preserve"> </w:t>
      </w:r>
      <w:r w:rsidR="0072101C" w:rsidRPr="000D096F">
        <w:rPr>
          <w:bCs/>
          <w:sz w:val="27"/>
          <w:szCs w:val="27"/>
        </w:rPr>
        <w:t xml:space="preserve">«Об утверждении административного регламента по предоставлению муниципальной услуги </w:t>
      </w:r>
      <w:r w:rsidR="0072101C" w:rsidRPr="000D096F">
        <w:rPr>
          <w:rStyle w:val="s1"/>
          <w:sz w:val="27"/>
          <w:szCs w:val="27"/>
        </w:rPr>
        <w:t>«</w:t>
      </w:r>
      <w:r w:rsidR="0072101C" w:rsidRPr="000D096F">
        <w:rPr>
          <w:sz w:val="27"/>
          <w:szCs w:val="27"/>
        </w:rPr>
        <w:t>Выдача градостроительного плана земельного участка»</w:t>
      </w:r>
      <w:r w:rsidR="00516351" w:rsidRPr="000D096F">
        <w:rPr>
          <w:sz w:val="27"/>
          <w:szCs w:val="27"/>
        </w:rPr>
        <w:t>.</w:t>
      </w:r>
    </w:p>
    <w:p w14:paraId="53B96694" w14:textId="77777777" w:rsidR="00D40BA4" w:rsidRPr="000D096F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0D096F">
        <w:rPr>
          <w:bCs/>
          <w:sz w:val="27"/>
          <w:szCs w:val="27"/>
        </w:rPr>
        <w:t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 Волховского муниципального района.</w:t>
      </w:r>
    </w:p>
    <w:p w14:paraId="0AA12305" w14:textId="77777777" w:rsidR="00D40BA4" w:rsidRPr="000D096F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0D096F">
        <w:rPr>
          <w:bCs/>
          <w:sz w:val="27"/>
          <w:szCs w:val="27"/>
        </w:rPr>
        <w:t>4. Постановление вступает в силу со дня, следующего за днем его официального опубликования.</w:t>
      </w:r>
    </w:p>
    <w:p w14:paraId="62C935D4" w14:textId="77777777" w:rsidR="00D40BA4" w:rsidRPr="000D096F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0D096F">
        <w:rPr>
          <w:bCs/>
          <w:sz w:val="27"/>
          <w:szCs w:val="27"/>
        </w:rPr>
        <w:t xml:space="preserve">5. </w:t>
      </w:r>
      <w:proofErr w:type="gramStart"/>
      <w:r w:rsidRPr="000D096F">
        <w:rPr>
          <w:bCs/>
          <w:sz w:val="27"/>
          <w:szCs w:val="27"/>
        </w:rPr>
        <w:t>Контроль за</w:t>
      </w:r>
      <w:proofErr w:type="gramEnd"/>
      <w:r w:rsidRPr="000D096F">
        <w:rPr>
          <w:bCs/>
          <w:sz w:val="27"/>
          <w:szCs w:val="27"/>
        </w:rPr>
        <w:t xml:space="preserve">  исполнением постановления возложить на первого заместителя главы администрации.</w:t>
      </w:r>
    </w:p>
    <w:p w14:paraId="4987B88C" w14:textId="77777777" w:rsidR="000D096F" w:rsidRDefault="000D096F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7"/>
          <w:szCs w:val="27"/>
        </w:rPr>
      </w:pPr>
    </w:p>
    <w:p w14:paraId="1F6C692F" w14:textId="4EA9A77B" w:rsidR="00516351" w:rsidRPr="003551BE" w:rsidRDefault="008A7196" w:rsidP="000D096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proofErr w:type="spellStart"/>
      <w:r>
        <w:rPr>
          <w:bCs/>
          <w:sz w:val="27"/>
          <w:szCs w:val="27"/>
        </w:rPr>
        <w:t>И.о</w:t>
      </w:r>
      <w:proofErr w:type="spellEnd"/>
      <w:r>
        <w:rPr>
          <w:bCs/>
          <w:sz w:val="27"/>
          <w:szCs w:val="27"/>
        </w:rPr>
        <w:t>. г</w:t>
      </w:r>
      <w:r w:rsidR="00D40BA4" w:rsidRPr="000D096F">
        <w:rPr>
          <w:bCs/>
          <w:sz w:val="27"/>
          <w:szCs w:val="27"/>
        </w:rPr>
        <w:t>лав</w:t>
      </w:r>
      <w:r>
        <w:rPr>
          <w:bCs/>
          <w:sz w:val="27"/>
          <w:szCs w:val="27"/>
        </w:rPr>
        <w:t>ы</w:t>
      </w:r>
      <w:r w:rsidR="00D40BA4" w:rsidRPr="000D096F">
        <w:rPr>
          <w:bCs/>
          <w:sz w:val="27"/>
          <w:szCs w:val="27"/>
        </w:rPr>
        <w:t xml:space="preserve"> администрации                                                           </w:t>
      </w:r>
      <w:r>
        <w:rPr>
          <w:bCs/>
          <w:sz w:val="27"/>
          <w:szCs w:val="27"/>
        </w:rPr>
        <w:t xml:space="preserve">      </w:t>
      </w:r>
      <w:bookmarkStart w:id="0" w:name="_GoBack"/>
      <w:bookmarkEnd w:id="0"/>
      <w:r w:rsidR="00D40BA4" w:rsidRPr="000D096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С.В. Карандашова</w:t>
      </w:r>
    </w:p>
    <w:p w14:paraId="0826CC95" w14:textId="742B632C" w:rsidR="00516351" w:rsidRPr="00510DA6" w:rsidRDefault="00BA00AA" w:rsidP="002774F4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8"/>
        </w:rPr>
      </w:pPr>
      <w:proofErr w:type="spellStart"/>
      <w:r w:rsidRPr="00510DA6">
        <w:rPr>
          <w:bCs/>
          <w:sz w:val="16"/>
          <w:szCs w:val="20"/>
        </w:rPr>
        <w:t>Крейль</w:t>
      </w:r>
      <w:proofErr w:type="spellEnd"/>
      <w:r w:rsidRPr="00510DA6">
        <w:rPr>
          <w:bCs/>
          <w:sz w:val="16"/>
          <w:szCs w:val="20"/>
        </w:rPr>
        <w:t xml:space="preserve"> Татьяна Андреевна</w:t>
      </w:r>
      <w:r w:rsidR="00D40BA4" w:rsidRPr="00510DA6">
        <w:rPr>
          <w:bCs/>
          <w:sz w:val="16"/>
          <w:szCs w:val="20"/>
        </w:rPr>
        <w:t xml:space="preserve">  (8 81363) 78</w:t>
      </w:r>
      <w:r w:rsidRPr="00510DA6">
        <w:rPr>
          <w:bCs/>
          <w:sz w:val="16"/>
          <w:szCs w:val="20"/>
        </w:rPr>
        <w:t>-</w:t>
      </w:r>
      <w:r w:rsidR="00D40BA4" w:rsidRPr="00510DA6">
        <w:rPr>
          <w:bCs/>
          <w:sz w:val="16"/>
          <w:szCs w:val="20"/>
        </w:rPr>
        <w:t xml:space="preserve">948                        </w:t>
      </w:r>
    </w:p>
    <w:p w14:paraId="28B69DF3" w14:textId="344F4B0F" w:rsidR="00E97E77" w:rsidRPr="0072101C" w:rsidRDefault="00E97E77" w:rsidP="0072101C">
      <w:pPr>
        <w:widowControl w:val="0"/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lastRenderedPageBreak/>
        <w:t>УТВЕРЖДЕН</w:t>
      </w:r>
    </w:p>
    <w:p w14:paraId="00D640C2" w14:textId="77777777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>постановлением администрации</w:t>
      </w:r>
    </w:p>
    <w:p w14:paraId="367EFEE9" w14:textId="77777777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>Волховского муниципального района</w:t>
      </w:r>
    </w:p>
    <w:p w14:paraId="4105FF78" w14:textId="6ECE7100" w:rsidR="00E97E77" w:rsidRPr="0072101C" w:rsidRDefault="003551BE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567FCE">
        <w:rPr>
          <w:bCs/>
          <w:sz w:val="28"/>
          <w:szCs w:val="28"/>
        </w:rPr>
        <w:t>20 июля 2023 г.</w:t>
      </w:r>
      <w:r w:rsidR="00E97E77" w:rsidRPr="00516351">
        <w:rPr>
          <w:bCs/>
          <w:color w:val="FFFFFF" w:themeColor="background1"/>
          <w:sz w:val="28"/>
          <w:szCs w:val="28"/>
        </w:rPr>
        <w:t xml:space="preserve">  </w:t>
      </w:r>
      <w:r w:rsidR="00E97E77" w:rsidRPr="0072101C">
        <w:rPr>
          <w:bCs/>
          <w:sz w:val="28"/>
          <w:szCs w:val="28"/>
        </w:rPr>
        <w:t xml:space="preserve">№  </w:t>
      </w:r>
      <w:r w:rsidR="00567FCE">
        <w:rPr>
          <w:bCs/>
          <w:sz w:val="28"/>
          <w:szCs w:val="28"/>
        </w:rPr>
        <w:t>2093</w:t>
      </w:r>
      <w:r w:rsidRPr="00516351">
        <w:rPr>
          <w:bCs/>
          <w:color w:val="FFFFFF" w:themeColor="background1"/>
          <w:sz w:val="28"/>
          <w:szCs w:val="28"/>
        </w:rPr>
        <w:t>3350</w:t>
      </w:r>
      <w:r w:rsidR="00E97E77" w:rsidRPr="0072101C">
        <w:rPr>
          <w:bCs/>
          <w:sz w:val="28"/>
          <w:szCs w:val="28"/>
        </w:rPr>
        <w:t xml:space="preserve">      </w:t>
      </w:r>
    </w:p>
    <w:p w14:paraId="1E268732" w14:textId="77777777" w:rsidR="00E97E77" w:rsidRPr="0072101C" w:rsidRDefault="00E97E77" w:rsidP="0072101C">
      <w:pPr>
        <w:pStyle w:val="ConsPlusTitle"/>
        <w:widowControl/>
        <w:ind w:firstLine="4962"/>
        <w:rPr>
          <w:sz w:val="28"/>
          <w:szCs w:val="28"/>
        </w:rPr>
      </w:pPr>
    </w:p>
    <w:p w14:paraId="471D5285" w14:textId="77777777" w:rsidR="00E97E77" w:rsidRPr="0072101C" w:rsidRDefault="00E97E77" w:rsidP="0072101C">
      <w:pPr>
        <w:pStyle w:val="ConsPlusTitle"/>
        <w:widowControl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 w:rsidRPr="0072101C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4AF38B7D" w14:textId="77777777" w:rsidR="00E97E77" w:rsidRDefault="00E97E77" w:rsidP="00E97E77">
      <w:pPr>
        <w:pStyle w:val="p1"/>
        <w:spacing w:before="0" w:beforeAutospacing="0" w:after="0" w:afterAutospacing="0"/>
        <w:jc w:val="right"/>
        <w:rPr>
          <w:rStyle w:val="s1"/>
        </w:rPr>
      </w:pPr>
    </w:p>
    <w:p w14:paraId="7C3B05B6" w14:textId="77777777" w:rsidR="00E97E77" w:rsidRPr="00E97E77" w:rsidRDefault="00E97E77" w:rsidP="00E97E77">
      <w:pPr>
        <w:widowControl w:val="0"/>
        <w:autoSpaceDE w:val="0"/>
        <w:autoSpaceDN w:val="0"/>
        <w:adjustRightInd w:val="0"/>
        <w:jc w:val="center"/>
        <w:rPr>
          <w:rStyle w:val="s1"/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 xml:space="preserve">Административный регламент по предоставлению </w:t>
      </w:r>
    </w:p>
    <w:p w14:paraId="3AA2497F" w14:textId="60FF5477" w:rsidR="00E97E77" w:rsidRDefault="00E97E77" w:rsidP="00E97E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>муниципальной услуги</w:t>
      </w:r>
      <w:r w:rsidRPr="00E97E77">
        <w:rPr>
          <w:b/>
          <w:sz w:val="28"/>
          <w:szCs w:val="28"/>
        </w:rPr>
        <w:t xml:space="preserve"> </w:t>
      </w:r>
      <w:r w:rsidRPr="00E97E77">
        <w:rPr>
          <w:rStyle w:val="s1"/>
          <w:b/>
          <w:sz w:val="28"/>
          <w:szCs w:val="28"/>
        </w:rPr>
        <w:t>«</w:t>
      </w:r>
      <w:r w:rsidRPr="00E97E77">
        <w:rPr>
          <w:b/>
          <w:sz w:val="28"/>
          <w:szCs w:val="28"/>
        </w:rPr>
        <w:t>Выдача градостроительного плана</w:t>
      </w:r>
    </w:p>
    <w:p w14:paraId="1C11D997" w14:textId="7EEA6852" w:rsidR="00E97E77" w:rsidRPr="00461D4E" w:rsidRDefault="00E97E77" w:rsidP="00E97E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97E77">
        <w:rPr>
          <w:b/>
          <w:sz w:val="28"/>
          <w:szCs w:val="28"/>
        </w:rPr>
        <w:t xml:space="preserve"> земельного участка»</w:t>
      </w:r>
      <w:r w:rsidRPr="001A5695">
        <w:rPr>
          <w:sz w:val="28"/>
          <w:szCs w:val="28"/>
        </w:rPr>
        <w:t xml:space="preserve"> </w:t>
      </w:r>
      <w:r w:rsidRPr="00461D4E">
        <w:rPr>
          <w:rFonts w:eastAsia="Calibri"/>
          <w:b/>
          <w:bCs/>
          <w:sz w:val="28"/>
          <w:szCs w:val="28"/>
        </w:rPr>
        <w:t xml:space="preserve"> </w:t>
      </w:r>
    </w:p>
    <w:p w14:paraId="3189736F" w14:textId="61342685" w:rsidR="002623CD" w:rsidRPr="001A5695" w:rsidRDefault="002623CD" w:rsidP="00E97E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11E33E2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14:paraId="7EB90E4F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6E929" w14:textId="77777777"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14:paraId="330B7DAC" w14:textId="77777777"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5C447674"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>Информация о месте нахождения администрации муниципального образования</w:t>
      </w:r>
      <w:r w:rsidR="00BA00AA">
        <w:rPr>
          <w:sz w:val="28"/>
          <w:szCs w:val="28"/>
        </w:rPr>
        <w:t xml:space="preserve"> </w:t>
      </w:r>
      <w:r w:rsidR="00985189">
        <w:rPr>
          <w:sz w:val="28"/>
          <w:szCs w:val="28"/>
        </w:rPr>
        <w:t>- администрации Волховского муниципального района (далее по тексту Администрация)</w:t>
      </w:r>
      <w:r w:rsidRPr="00555BC0">
        <w:rPr>
          <w:rFonts w:eastAsia="Calibri"/>
          <w:sz w:val="28"/>
          <w:szCs w:val="28"/>
        </w:rPr>
        <w:t xml:space="preserve">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14:paraId="174A319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145D647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5DE417AC" w14:textId="3041DD1C" w:rsidR="00DA5931" w:rsidRPr="00555BC0" w:rsidRDefault="00BA00AA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DA5931"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="00DA5931"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6D17A6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14:paraId="7E30FFEF" w14:textId="77777777"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14B1A93F" w14:textId="77777777"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  <w:r w:rsidRPr="001A5695">
        <w:rPr>
          <w:b/>
          <w:bCs/>
          <w:sz w:val="28"/>
          <w:szCs w:val="28"/>
        </w:rPr>
        <w:lastRenderedPageBreak/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14:paraId="7EB68C82" w14:textId="77777777"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14:paraId="3C394107" w14:textId="562CDD3C"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14:paraId="0498FBBE" w14:textId="77777777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14:paraId="7BFE6C81" w14:textId="51B98BBC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985189">
        <w:rPr>
          <w:sz w:val="28"/>
          <w:szCs w:val="28"/>
        </w:rPr>
        <w:t>Волховского муниципального района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14:paraId="440E11C3" w14:textId="3CDCAB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14:paraId="125197F9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14:paraId="5F3FF1AA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14:paraId="3326E82A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14:paraId="76A57230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4C9DCB38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C89F29E" w14:textId="3F888034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14:paraId="332D77FB" w14:textId="27938F4D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по телефону </w:t>
      </w:r>
      <w:r w:rsidR="002774F4">
        <w:rPr>
          <w:sz w:val="28"/>
          <w:szCs w:val="28"/>
        </w:rPr>
        <w:t>в</w:t>
      </w:r>
      <w:r w:rsidRPr="00555BC0">
        <w:rPr>
          <w:sz w:val="28"/>
          <w:szCs w:val="28"/>
        </w:rPr>
        <w:t xml:space="preserve"> ГБУ ЛО «МФЦ»;</w:t>
      </w:r>
    </w:p>
    <w:p w14:paraId="0360B8EF" w14:textId="4DD92A4E"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Для записи заявитель выбирает любые свободные для приема дат</w:t>
      </w:r>
      <w:r w:rsidR="002774F4">
        <w:rPr>
          <w:sz w:val="28"/>
          <w:szCs w:val="28"/>
        </w:rPr>
        <w:t xml:space="preserve">у и время </w:t>
      </w:r>
      <w:r w:rsidRPr="00555BC0">
        <w:rPr>
          <w:sz w:val="28"/>
          <w:szCs w:val="28"/>
        </w:rPr>
        <w:t>в пределах установленного в ГБУ ЛО «МФЦ» графика приема заявителей.</w:t>
      </w:r>
    </w:p>
    <w:p w14:paraId="3EC054F6" w14:textId="5C4E3485" w:rsidR="00555BC0" w:rsidRPr="00555BC0" w:rsidRDefault="00555BC0" w:rsidP="002774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2.2.1. </w:t>
      </w:r>
      <w:proofErr w:type="gramStart"/>
      <w:r w:rsidRPr="00555BC0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  <w:r w:rsidR="00510DA6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 xml:space="preserve">в ОМСУ, ГБУ ЛО </w:t>
      </w:r>
      <w:r w:rsidR="0072101C">
        <w:rPr>
          <w:sz w:val="28"/>
          <w:szCs w:val="28"/>
        </w:rPr>
        <w:t>«</w:t>
      </w:r>
      <w:r w:rsidRPr="00555BC0">
        <w:rPr>
          <w:sz w:val="28"/>
          <w:szCs w:val="28"/>
        </w:rPr>
        <w:t>МФЦ</w:t>
      </w:r>
      <w:r w:rsidR="0072101C">
        <w:rPr>
          <w:sz w:val="28"/>
          <w:szCs w:val="28"/>
        </w:rPr>
        <w:t>»</w:t>
      </w:r>
      <w:r w:rsidRPr="00555BC0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72101C">
        <w:rPr>
          <w:sz w:val="28"/>
          <w:szCs w:val="28"/>
        </w:rPr>
        <w:t>№</w:t>
      </w:r>
      <w:r w:rsidRPr="00555BC0">
        <w:rPr>
          <w:sz w:val="28"/>
          <w:szCs w:val="28"/>
        </w:rPr>
        <w:t xml:space="preserve"> 149-ФЗ "Об информации</w:t>
      </w:r>
      <w:proofErr w:type="gramEnd"/>
      <w:r w:rsidRPr="00555BC0">
        <w:rPr>
          <w:sz w:val="28"/>
          <w:szCs w:val="28"/>
        </w:rPr>
        <w:t xml:space="preserve">, информационных </w:t>
      </w:r>
      <w:proofErr w:type="gramStart"/>
      <w:r w:rsidRPr="00555BC0">
        <w:rPr>
          <w:sz w:val="28"/>
          <w:szCs w:val="28"/>
        </w:rPr>
        <w:t>технологиях</w:t>
      </w:r>
      <w:proofErr w:type="gramEnd"/>
      <w:r w:rsidRPr="00555BC0">
        <w:rPr>
          <w:sz w:val="28"/>
          <w:szCs w:val="28"/>
        </w:rPr>
        <w:t xml:space="preserve"> и о защите информации".</w:t>
      </w:r>
    </w:p>
    <w:p w14:paraId="73884458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DB2E22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14:paraId="629AA125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 xml:space="preserve">и передачу информации о степени их соответствия предоставленным </w:t>
      </w:r>
      <w:r w:rsidRPr="00555BC0">
        <w:rPr>
          <w:sz w:val="28"/>
          <w:szCs w:val="28"/>
        </w:rPr>
        <w:lastRenderedPageBreak/>
        <w:t>биометрическим персональным данным физического лица.</w:t>
      </w:r>
    </w:p>
    <w:p w14:paraId="0369B0F2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14:paraId="08B5E36C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 w:eastAsia="x-none"/>
        </w:rPr>
        <w:t>0</w:t>
      </w:r>
      <w:r w:rsidRPr="001A5695">
        <w:rPr>
          <w:sz w:val="28"/>
          <w:szCs w:val="28"/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14:paraId="5AE057A9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14:paraId="07B663D1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14:paraId="7B1FEF8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14:paraId="13346356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14:paraId="5BD39FB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14:paraId="60A27E7A" w14:textId="4218B270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</w:t>
      </w:r>
      <w:r w:rsidR="006A06B5">
        <w:rPr>
          <w:sz w:val="28"/>
          <w:szCs w:val="28"/>
        </w:rPr>
        <w:t>абинет заявителя на ПГУ ЛО/ЕПГУ.</w:t>
      </w:r>
    </w:p>
    <w:p w14:paraId="6E39F0DB" w14:textId="77777777"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14:paraId="307CC28B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14:paraId="3D4018D3" w14:textId="488240D6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lastRenderedPageBreak/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  <w:lang w:eastAsia="x-none"/>
        </w:rPr>
        <w:t>с даты поступления</w:t>
      </w:r>
      <w:proofErr w:type="gramEnd"/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 w:rsidR="00A443B7"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14:paraId="3EC378AC" w14:textId="77777777"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14:paraId="0877F974" w14:textId="55CD2D2A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14:paraId="7DA9903C" w14:textId="68BC837E"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14:paraId="6D0F375E" w14:textId="41EB1704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30B60576"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 xml:space="preserve">Приказ Минстроя России от 25.04.2017 </w:t>
      </w:r>
      <w:r w:rsidR="0072101C">
        <w:rPr>
          <w:sz w:val="28"/>
          <w:szCs w:val="28"/>
        </w:rPr>
        <w:t>№</w:t>
      </w:r>
      <w:r w:rsidR="00EC4AC4" w:rsidRPr="00953B04">
        <w:rPr>
          <w:sz w:val="28"/>
          <w:szCs w:val="28"/>
        </w:rPr>
        <w:t xml:space="preserve"> 741/пр (ред. от 02.09.2021) «Об утверждении формы градостроительного плана земельного участка и порядка ее заполнения»;</w:t>
      </w:r>
    </w:p>
    <w:p w14:paraId="5234E25C" w14:textId="5530956C"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</w:t>
      </w:r>
      <w:r w:rsidR="0072101C">
        <w:rPr>
          <w:sz w:val="28"/>
          <w:szCs w:val="28"/>
        </w:rPr>
        <w:t>№</w:t>
      </w:r>
      <w:r w:rsidR="00EC779D" w:rsidRPr="00953B04">
        <w:rPr>
          <w:sz w:val="28"/>
          <w:szCs w:val="28"/>
        </w:rPr>
        <w:t xml:space="preserve">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</w:t>
      </w:r>
      <w:proofErr w:type="gramEnd"/>
      <w:r w:rsidR="00EC779D" w:rsidRPr="00953B04">
        <w:rPr>
          <w:sz w:val="28"/>
          <w:szCs w:val="28"/>
        </w:rPr>
        <w:t xml:space="preserve">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="006F291B">
        <w:rPr>
          <w:sz w:val="28"/>
          <w:szCs w:val="28"/>
        </w:rPr>
        <w:t>.</w:t>
      </w:r>
    </w:p>
    <w:p w14:paraId="52DD291B" w14:textId="77777777"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eastAsia="x-none"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 w:eastAsia="x-none"/>
        </w:rPr>
        <w:t>:</w:t>
      </w:r>
    </w:p>
    <w:p w14:paraId="097ECE06" w14:textId="3AC20DDA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14:paraId="60B26E28" w14:textId="47FE3CE4"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 xml:space="preserve">. В случае представления документов в электронной </w:t>
      </w:r>
      <w:r w:rsidRPr="00F56706">
        <w:rPr>
          <w:rFonts w:eastAsia="Calibri"/>
          <w:bCs/>
          <w:sz w:val="28"/>
          <w:szCs w:val="28"/>
          <w:lang w:eastAsia="en-US"/>
        </w:rPr>
        <w:lastRenderedPageBreak/>
        <w:t>форме посредством Единого портала, регионального портала представление указанного документа не требуется;</w:t>
      </w:r>
    </w:p>
    <w:p w14:paraId="3838D44A" w14:textId="56F9DD8B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7734F9F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466665D3" w14:textId="77777777"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14:paraId="50BF7968" w14:textId="33CF89EC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0E9EC921" w14:textId="53C04D04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1AC97832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6F291B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14:paraId="0A7E8331" w14:textId="0B5AE71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14:paraId="4D636013" w14:textId="60E1C413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14:paraId="0CA00D48" w14:textId="3A8BB651"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14:paraId="6C9AC360" w14:textId="77777777"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084635BC" w14:textId="77777777"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14:paraId="0C1620C7" w14:textId="47F41B34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lastRenderedPageBreak/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14:paraId="5E2511B6" w14:textId="579828E3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14:paraId="5721041D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14:paraId="28A7AFBE" w14:textId="77777777"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14:paraId="6A514B60" w14:textId="5924CC32"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</w:t>
      </w:r>
      <w:r w:rsidR="004A0D05" w:rsidRPr="00DE260F">
        <w:rPr>
          <w:rFonts w:eastAsia="Calibri"/>
          <w:bCs/>
          <w:sz w:val="28"/>
          <w:szCs w:val="28"/>
          <w:lang w:eastAsia="en-US"/>
        </w:rPr>
        <w:lastRenderedPageBreak/>
        <w:t>исключением случая, предусмотренного частью 1.1 статьи 57.3 Градостроительного кодекса Российской Федерации;</w:t>
      </w:r>
    </w:p>
    <w:p w14:paraId="61C076E2" w14:textId="25B4968C"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14:paraId="3F7E609F" w14:textId="77777777"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1C42A4BD" w14:textId="77777777" w:rsidR="00FB597F" w:rsidRPr="001A5695" w:rsidRDefault="00FB597F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7DACEC32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14:paraId="6DEE272F" w14:textId="77777777"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14:paraId="64621B00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07FF9620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4353458D" w14:textId="529FD858" w:rsidR="00EC5F25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14:paraId="3053DC99" w14:textId="77777777" w:rsidR="00FB597F" w:rsidRPr="001B0BD9" w:rsidRDefault="00FB597F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CA00E28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14:paraId="4EE6BF23" w14:textId="77777777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6FA4A60F"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45D43F7F" w14:textId="77777777"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14:paraId="7A94D2E9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lastRenderedPageBreak/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 w:eastAsia="x-none"/>
        </w:rPr>
        <w:t>2</w:t>
      </w:r>
      <w:r w:rsidR="00F26724" w:rsidRPr="001A5695">
        <w:rPr>
          <w:sz w:val="28"/>
          <w:szCs w:val="28"/>
          <w:lang w:val="x-none" w:eastAsia="x-none"/>
        </w:rPr>
        <w:t>.1</w:t>
      </w:r>
      <w:r w:rsidR="007244BC" w:rsidRPr="001A5695">
        <w:rPr>
          <w:sz w:val="28"/>
          <w:szCs w:val="28"/>
          <w:lang w:eastAsia="x-none"/>
        </w:rPr>
        <w:t>5</w:t>
      </w:r>
      <w:r w:rsidR="00F26724" w:rsidRPr="001A5695">
        <w:rPr>
          <w:sz w:val="28"/>
          <w:szCs w:val="28"/>
          <w:lang w:val="x-none" w:eastAsia="x-none"/>
        </w:rPr>
        <w:t>.</w:t>
      </w:r>
      <w:r w:rsidR="00F26724" w:rsidRPr="001A5695">
        <w:rPr>
          <w:b/>
          <w:sz w:val="28"/>
          <w:szCs w:val="28"/>
          <w:lang w:val="x-none" w:eastAsia="x-none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14:paraId="71C94623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2.1</w:t>
      </w:r>
      <w:r w:rsidR="007244BC"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4F6728F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777A8917"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</w:t>
      </w:r>
      <w:r w:rsidR="00762E4E">
        <w:rPr>
          <w:szCs w:val="28"/>
        </w:rPr>
        <w:t>азцами их заполнени</w:t>
      </w:r>
      <w:r w:rsidR="00762E4E">
        <w:rPr>
          <w:szCs w:val="28"/>
          <w:lang w:val="ru-RU"/>
        </w:rPr>
        <w:t>я</w:t>
      </w:r>
      <w:r w:rsidRPr="007A5EC2">
        <w:rPr>
          <w:szCs w:val="28"/>
        </w:rPr>
        <w:t xml:space="preserve"> и переч</w:t>
      </w:r>
      <w:r w:rsidR="00762E4E">
        <w:rPr>
          <w:szCs w:val="28"/>
        </w:rPr>
        <w:t>нем документов, необходимых для</w:t>
      </w:r>
      <w:r w:rsidR="00762E4E">
        <w:rPr>
          <w:szCs w:val="28"/>
          <w:lang w:val="ru-RU"/>
        </w:rPr>
        <w:t xml:space="preserve"> </w:t>
      </w:r>
      <w:r w:rsidRPr="007A5EC2">
        <w:rPr>
          <w:szCs w:val="28"/>
        </w:rPr>
        <w:t>предоставления муниципальной услуги.</w:t>
      </w:r>
    </w:p>
    <w:p w14:paraId="0591D583" w14:textId="7107AFA3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2.18.1. Предоставление муниципальной услуги осуществляется                                  в специально выделенных для этих целей помещениях </w:t>
      </w:r>
      <w:r w:rsidRPr="007A5EC2">
        <w:rPr>
          <w:sz w:val="28"/>
          <w:szCs w:val="28"/>
        </w:rPr>
        <w:br/>
        <w:t>в многофункциональных центрах.</w:t>
      </w:r>
    </w:p>
    <w:p w14:paraId="46B8B817" w14:textId="0D2675CB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56E02C13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 xml:space="preserve">2.18.4. Здание (помещение) оборудуется информационной табличкой (вывеской), </w:t>
      </w:r>
      <w:r w:rsidR="00762E4E">
        <w:rPr>
          <w:color w:val="000000" w:themeColor="text1"/>
          <w:sz w:val="28"/>
          <w:szCs w:val="28"/>
        </w:rPr>
        <w:t>содержащей полное наименование</w:t>
      </w:r>
      <w:r w:rsidRPr="007A5EC2">
        <w:rPr>
          <w:color w:val="000000" w:themeColor="text1"/>
          <w:sz w:val="28"/>
          <w:szCs w:val="28"/>
        </w:rPr>
        <w:t>,  а также информацию о режиме работы.</w:t>
      </w:r>
    </w:p>
    <w:p w14:paraId="3B158768" w14:textId="6DB08DB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14:paraId="2F680D38" w14:textId="11BD6522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 инвалиду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4A689106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тифлосурдопереводчика.</w:t>
      </w:r>
    </w:p>
    <w:p w14:paraId="2E88D9A9" w14:textId="477F6CD1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</w:t>
      </w:r>
      <w:r w:rsidRPr="007A5EC2">
        <w:rPr>
          <w:sz w:val="28"/>
          <w:szCs w:val="28"/>
        </w:rPr>
        <w:lastRenderedPageBreak/>
        <w:t>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14:paraId="2A32FA8A" w14:textId="1AE8593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3753A18C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14:paraId="1E695A3E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14:paraId="4AB7CE6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14:paraId="0B308E83" w14:textId="2A0B44C8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14:paraId="59ABF6F4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14:paraId="352DDC30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14:paraId="3B64E658" w14:textId="640651E5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14:paraId="28E58DB2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14:paraId="0979A355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14:paraId="1A7BBA2A" w14:textId="71606FD9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</w:t>
      </w:r>
      <w:r w:rsidR="00762E4E">
        <w:rPr>
          <w:sz w:val="28"/>
          <w:szCs w:val="28"/>
        </w:rPr>
        <w:t xml:space="preserve">ения при получении результата </w:t>
      </w:r>
      <w:r w:rsidRPr="007A5EC2">
        <w:rPr>
          <w:sz w:val="28"/>
          <w:szCs w:val="28"/>
        </w:rPr>
        <w:t>в ГБУ ЛО «МФЦ»;</w:t>
      </w:r>
    </w:p>
    <w:p w14:paraId="17A19F4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2E67F4E2" w14:textId="1F71A444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14:paraId="09836813" w14:textId="50DDC12F"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</w:r>
      <w:r w:rsidR="00B13FAA" w:rsidRPr="00B13FAA">
        <w:rPr>
          <w:sz w:val="28"/>
          <w:szCs w:val="28"/>
        </w:rPr>
        <w:lastRenderedPageBreak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49460335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14:paraId="7B5476E2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14:paraId="7261A35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14:paraId="1BAFBA24" w14:textId="77777777" w:rsidR="00762E4E" w:rsidRDefault="00F26724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14:paraId="615BC690" w14:textId="03BFA0D2" w:rsidR="00762E4E" w:rsidRDefault="00762E4E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26724" w:rsidRPr="001A5695">
        <w:rPr>
          <w:b/>
          <w:bCs/>
          <w:sz w:val="28"/>
          <w:szCs w:val="28"/>
        </w:rPr>
        <w:t>в том числе особенности выполнения административных процедур</w:t>
      </w:r>
    </w:p>
    <w:p w14:paraId="1DDF30CE" w14:textId="18DD7AE0" w:rsidR="00F26724" w:rsidRPr="001A5695" w:rsidRDefault="00F26724" w:rsidP="00510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 в электронной форме</w:t>
      </w:r>
    </w:p>
    <w:bookmarkEnd w:id="12"/>
    <w:p w14:paraId="166014F9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14:paraId="7F114887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 w:eastAsia="x-none"/>
        </w:rPr>
        <w:t>.</w:t>
      </w:r>
    </w:p>
    <w:p w14:paraId="55186C76" w14:textId="77777777"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14:paraId="4D026112" w14:textId="1135C60B"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14:paraId="21584C57" w14:textId="443B33BB" w:rsidR="00D2524D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14:paraId="09983C74" w14:textId="77777777" w:rsidR="00FB597F" w:rsidRPr="008F46FF" w:rsidRDefault="00FB597F" w:rsidP="00D2524D">
      <w:pPr>
        <w:pStyle w:val="ad"/>
        <w:ind w:firstLine="709"/>
        <w:jc w:val="both"/>
        <w:rPr>
          <w:szCs w:val="28"/>
          <w:lang w:val="ru-RU"/>
        </w:rPr>
      </w:pPr>
    </w:p>
    <w:p w14:paraId="48D4CF48" w14:textId="555AF191"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14:paraId="2720C83C" w14:textId="77777777"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14:paraId="763EB230" w14:textId="77777777"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14:paraId="5E46C682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Pr="00BF19BB">
        <w:rPr>
          <w:szCs w:val="28"/>
          <w:lang w:val="ru-RU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14:paraId="684728F0" w14:textId="77777777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72ACE68E" w14:textId="77777777"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14:paraId="3333BE07" w14:textId="77777777"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77777777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14:paraId="73ED6AF5" w14:textId="302CDF65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</w:t>
      </w:r>
      <w:r w:rsidRPr="001B6445">
        <w:rPr>
          <w:sz w:val="28"/>
          <w:szCs w:val="28"/>
        </w:rPr>
        <w:lastRenderedPageBreak/>
        <w:t>к нему документов.</w:t>
      </w:r>
      <w:proofErr w:type="gramEnd"/>
    </w:p>
    <w:p w14:paraId="762D40EC" w14:textId="28D00C2C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14:paraId="41208AC1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1877F30B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B3BA2C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14:paraId="25FA0746" w14:textId="77777777" w:rsidR="00E52D70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23839282" w14:textId="77777777" w:rsidR="00FB597F" w:rsidRPr="00493DE9" w:rsidRDefault="00FB597F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B25EF5" w14:textId="2D215AB5"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14:paraId="21B89D0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3E65A774"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 xml:space="preserve">или) максимальный срок его выполнения: работник Администрации, ответственный за </w:t>
      </w:r>
      <w:r w:rsidR="00140E8F">
        <w:rPr>
          <w:sz w:val="28"/>
          <w:szCs w:val="28"/>
        </w:rPr>
        <w:t>выполнение муниципальной услуги</w:t>
      </w:r>
      <w:r w:rsidRPr="00F56706">
        <w:rPr>
          <w:sz w:val="28"/>
          <w:szCs w:val="28"/>
        </w:rPr>
        <w:t xml:space="preserve">, загружает результат </w:t>
      </w:r>
      <w:r w:rsidRPr="00F56706">
        <w:rPr>
          <w:sz w:val="28"/>
          <w:szCs w:val="28"/>
        </w:rPr>
        <w:lastRenderedPageBreak/>
        <w:t>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5B4A0643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 xml:space="preserve">работник Администрации, ответственный за </w:t>
      </w:r>
      <w:r w:rsidR="00140E8F">
        <w:rPr>
          <w:sz w:val="28"/>
          <w:szCs w:val="28"/>
        </w:rPr>
        <w:t>выполнение муниципальной услуги</w:t>
      </w:r>
      <w:r>
        <w:rPr>
          <w:sz w:val="28"/>
          <w:szCs w:val="28"/>
        </w:rPr>
        <w:t>.</w:t>
      </w:r>
    </w:p>
    <w:p w14:paraId="73ACFD18" w14:textId="01E90BA1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14:paraId="698949AA" w14:textId="77777777" w:rsidR="00762E4E" w:rsidRDefault="00762E4E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</w:p>
    <w:p w14:paraId="66942198" w14:textId="77777777"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14:paraId="087C4099" w14:textId="77777777"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14:paraId="21C6E98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169124D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369E25A4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14:paraId="6C16DC5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40F042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1F991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после рассмотрения документов и принятия решения о предоставлении </w:t>
      </w:r>
      <w:r w:rsidRPr="00A72F4F">
        <w:rPr>
          <w:sz w:val="28"/>
          <w:szCs w:val="28"/>
        </w:rPr>
        <w:lastRenderedPageBreak/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4A4125C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C65DBCD" w14:textId="77777777"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14:paraId="25392710" w14:textId="77777777" w:rsidR="00AE25CC" w:rsidRPr="007A5EC2" w:rsidRDefault="00AE25CC" w:rsidP="00510DA6">
      <w:pPr>
        <w:pStyle w:val="ad"/>
        <w:widowControl w:val="0"/>
        <w:tabs>
          <w:tab w:val="left" w:pos="142"/>
          <w:tab w:val="left" w:pos="284"/>
        </w:tabs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14:paraId="1C9C648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6C8A4F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3954598C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</w:t>
      </w:r>
      <w:r w:rsidR="00FB597F">
        <w:rPr>
          <w:szCs w:val="28"/>
          <w:lang w:val="ru-RU"/>
        </w:rPr>
        <w:t xml:space="preserve"> </w:t>
      </w:r>
      <w:r w:rsidRPr="007A5EC2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14:paraId="3B0F1BC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48FA30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</w:t>
      </w:r>
      <w:r w:rsidRPr="007A5EC2">
        <w:rPr>
          <w:szCs w:val="28"/>
        </w:rPr>
        <w:lastRenderedPageBreak/>
        <w:t>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7729214D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14:paraId="1FDA40DC" w14:textId="77777777" w:rsidR="00AE25CC" w:rsidRPr="007A5EC2" w:rsidRDefault="00AE25CC" w:rsidP="00AE25CC">
      <w:pPr>
        <w:rPr>
          <w:sz w:val="28"/>
          <w:szCs w:val="28"/>
        </w:rPr>
      </w:pPr>
    </w:p>
    <w:p w14:paraId="12F7001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14:paraId="783FFC8E" w14:textId="390D3E61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49C8B8D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6C12E61" w14:textId="77777777" w:rsidR="00FB597F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14:paraId="29DCF00E" w14:textId="150432AC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7A5EC2">
        <w:rPr>
          <w:sz w:val="28"/>
          <w:szCs w:val="28"/>
        </w:rPr>
        <w:lastRenderedPageBreak/>
        <w:t>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14:paraId="74C3ED1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14:paraId="1B6A71F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DA364B3" w14:textId="3ABC09DD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7A5EC2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05B21E8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FDA8AF7" w14:textId="5BAE688D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1E11D95C" w14:textId="3E58472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14:paraId="2DCC57A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4C0C46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14:paraId="21ACA4B5" w14:textId="77777777"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</w:t>
      </w:r>
      <w:r w:rsidRPr="007A5EC2">
        <w:rPr>
          <w:rFonts w:ascii="Times New Roman" w:hAnsi="Times New Roman"/>
          <w:sz w:val="28"/>
          <w:szCs w:val="28"/>
        </w:rPr>
        <w:lastRenderedPageBreak/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14:paraId="35D1DE66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14:paraId="4F4DBE49" w14:textId="77777777"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89DF31" w14:textId="6596439C"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</w:t>
      </w:r>
      <w:r w:rsidR="00FB597F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FB597F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при наличии вступившего в силу соглашения о взаимодействии между ГБУ ЛО </w:t>
      </w:r>
      <w:r w:rsidR="00FB597F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FB597F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и администрацией. </w:t>
      </w:r>
    </w:p>
    <w:p w14:paraId="6844517C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F9529A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14:paraId="56D120B5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CD82C20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 xml:space="preserve">При установлении факта предоставления заявителем неполного комплекта документов, указанных в пункте 2.6 настоящего регламента, и </w:t>
      </w:r>
      <w:r w:rsidRPr="00AF0D30">
        <w:rPr>
          <w:sz w:val="28"/>
          <w:szCs w:val="28"/>
        </w:rPr>
        <w:lastRenderedPageBreak/>
        <w:t>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C21C6B4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14:paraId="76D0C3A0" w14:textId="30F17F68"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14:paraId="3671415B" w14:textId="6F38BAA2"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14:paraId="55743945" w14:textId="0F012A0A"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14:paraId="0C33D353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A9585C2" w14:textId="5AEEF980"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14:paraId="18A05BD0" w14:textId="7A07AF68" w:rsidR="00AE25CC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E12F48" w14:textId="77777777" w:rsidR="00DC7E5D" w:rsidRDefault="00DC7E5D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52DBF37F" w14:textId="77777777" w:rsidR="00762E4E" w:rsidRDefault="00762E4E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5B1928D3" w14:textId="77777777" w:rsidR="00762E4E" w:rsidRDefault="00762E4E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6F4010C0" w14:textId="77777777" w:rsidR="00762E4E" w:rsidRDefault="00762E4E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07CF7763" w14:textId="77777777" w:rsidR="00762E4E" w:rsidRDefault="00762E4E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3D23B827" w14:textId="77777777" w:rsidR="00762E4E" w:rsidRDefault="00762E4E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1E5C89EF" w14:textId="77777777" w:rsidR="00762E4E" w:rsidRDefault="00762E4E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5F246087" w14:textId="77777777" w:rsidR="00762E4E" w:rsidRDefault="00762E4E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0E272D71" w14:textId="77777777" w:rsidR="00762E4E" w:rsidRDefault="00762E4E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0092EA79" w14:textId="77777777" w:rsidR="00067825" w:rsidRDefault="00067825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1F39D87C" w14:textId="77777777" w:rsidR="00067825" w:rsidRDefault="00067825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0932CD31" w14:textId="77777777" w:rsidR="00067825" w:rsidRDefault="00067825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7CF67BFE" w14:textId="77777777" w:rsidR="00067825" w:rsidRDefault="00067825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24D78072" w14:textId="54B61DFF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86C7B3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14:paraId="364A42E1" w14:textId="77777777" w:rsidR="00594719" w:rsidRPr="001A5695" w:rsidRDefault="00594719" w:rsidP="00DC7E5D">
      <w:pPr>
        <w:widowControl w:val="0"/>
        <w:autoSpaceDE w:val="0"/>
        <w:autoSpaceDN w:val="0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0B872E3A" w:rsidR="00594719" w:rsidRPr="001A5695" w:rsidRDefault="00140E8F" w:rsidP="00140E8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В администрацию Волховского муниципального района Ленинградской области</w:t>
            </w: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735"/>
        <w:gridCol w:w="567"/>
        <w:gridCol w:w="3578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140E8F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735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140E8F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735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  <w:gridSpan w:val="2"/>
          </w:tcPr>
          <w:p w14:paraId="40DF926E" w14:textId="77777777" w:rsidR="00594719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5C01656B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3C9CA372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603723A1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0CC6ABE2" w14:textId="77777777" w:rsidR="00DC7E5D" w:rsidRPr="001A5695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140E8F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735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40E8F">
              <w:rPr>
                <w:rFonts w:cs="Tahoma"/>
                <w:i/>
                <w:szCs w:val="28"/>
                <w:lang w:bidi="ru-RU"/>
              </w:rPr>
              <w:t>не указываются в 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1A5695">
              <w:rPr>
                <w:rFonts w:eastAsia="Tahoma" w:cs="Tahoma"/>
                <w:szCs w:val="28"/>
                <w:lang w:bidi="ru-RU"/>
              </w:rPr>
              <w:t>)</w:t>
            </w:r>
          </w:p>
        </w:tc>
        <w:tc>
          <w:tcPr>
            <w:tcW w:w="4145" w:type="dxa"/>
            <w:gridSpan w:val="2"/>
          </w:tcPr>
          <w:p w14:paraId="3E5EC1D0" w14:textId="77777777" w:rsidR="00594719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543E18BC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6D47CBC5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76613ED9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0BB4F575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4DD2EBBA" w14:textId="77777777" w:rsidR="00DC7E5D" w:rsidRPr="001A5695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140E8F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735" w:type="dxa"/>
          </w:tcPr>
          <w:p w14:paraId="49173558" w14:textId="4A3A25A5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="00140E8F">
              <w:rPr>
                <w:rFonts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</w:p>
        </w:tc>
        <w:tc>
          <w:tcPr>
            <w:tcW w:w="4145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140E8F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735" w:type="dxa"/>
          </w:tcPr>
          <w:p w14:paraId="44173365" w14:textId="5B02E52E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Сведения о юридическом лице, </w:t>
            </w:r>
            <w:r w:rsidR="00140E8F">
              <w:rPr>
                <w:rFonts w:eastAsia="Tahoma"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заявителем является юридическое лицо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:</w:t>
            </w:r>
          </w:p>
        </w:tc>
        <w:tc>
          <w:tcPr>
            <w:tcW w:w="4145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140E8F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735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45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140E8F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735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140E8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DC7E5D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5302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3578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DC7E5D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5302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578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DC7E5D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5302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3578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DC7E5D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5302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578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1006F0F7" w:rsidR="00594719" w:rsidRPr="001A5695" w:rsidRDefault="00594719" w:rsidP="00762E4E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233858ED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на бумажном носителе на почтовый </w:t>
            </w:r>
            <w:r w:rsidR="00762E4E">
              <w:rPr>
                <w:rFonts w:eastAsia="Tahoma" w:cs="Tahoma"/>
                <w:szCs w:val="28"/>
                <w:lang w:bidi="ru-RU"/>
              </w:rPr>
              <w:t xml:space="preserve">(электронный) </w:t>
            </w:r>
            <w:r w:rsidRPr="001A5695">
              <w:rPr>
                <w:rFonts w:eastAsia="Tahoma" w:cs="Tahoma"/>
                <w:szCs w:val="28"/>
                <w:lang w:bidi="ru-RU"/>
              </w:rPr>
              <w:t>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532A9E" w14:textId="2B8B6252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14:paraId="1296E5B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41F749C3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509224EB" w14:textId="77777777" w:rsidR="00594719" w:rsidRPr="001A5695" w:rsidRDefault="00594719" w:rsidP="00DC7E5D">
      <w:pPr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709654A" w14:textId="43B8496C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</w:t>
      </w:r>
    </w:p>
    <w:p w14:paraId="3E7FAC70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43071589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5103"/>
        <w:gridCol w:w="3544"/>
      </w:tblGrid>
      <w:tr w:rsidR="00752653" w:rsidRPr="001A5695" w14:paraId="3FA65761" w14:textId="77777777" w:rsidTr="00DC7E5D">
        <w:tc>
          <w:tcPr>
            <w:tcW w:w="1485" w:type="dxa"/>
          </w:tcPr>
          <w:p w14:paraId="70AC8CFD" w14:textId="724E42C2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</w:t>
            </w:r>
            <w:r w:rsidR="00DC7E5D">
              <w:rPr>
                <w:rFonts w:eastAsia="Tahoma" w:cs="Tahoma"/>
                <w:lang w:bidi="ru-RU"/>
              </w:rPr>
              <w:t xml:space="preserve">та </w:t>
            </w:r>
            <w:proofErr w:type="spellStart"/>
            <w:r w:rsidR="00DC7E5D">
              <w:rPr>
                <w:rFonts w:eastAsia="Tahoma" w:cs="Tahoma"/>
                <w:lang w:bidi="ru-RU"/>
              </w:rPr>
              <w:t>Админи-стративного</w:t>
            </w:r>
            <w:proofErr w:type="spellEnd"/>
            <w:r w:rsidR="00DC7E5D">
              <w:rPr>
                <w:rFonts w:eastAsia="Tahoma" w:cs="Tahoma"/>
                <w:lang w:bidi="ru-RU"/>
              </w:rPr>
              <w:t xml:space="preserve"> регламен</w:t>
            </w:r>
            <w:r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5103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DC7E5D">
        <w:trPr>
          <w:trHeight w:val="806"/>
        </w:trPr>
        <w:tc>
          <w:tcPr>
            <w:tcW w:w="1485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103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DC7E5D">
        <w:trPr>
          <w:trHeight w:val="609"/>
        </w:trPr>
        <w:tc>
          <w:tcPr>
            <w:tcW w:w="1485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DC7E5D">
        <w:trPr>
          <w:trHeight w:val="919"/>
        </w:trPr>
        <w:tc>
          <w:tcPr>
            <w:tcW w:w="1485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70BBB670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DC7E5D">
        <w:trPr>
          <w:trHeight w:val="596"/>
        </w:trPr>
        <w:tc>
          <w:tcPr>
            <w:tcW w:w="1485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DC7E5D">
        <w:trPr>
          <w:trHeight w:val="1038"/>
        </w:trPr>
        <w:tc>
          <w:tcPr>
            <w:tcW w:w="1485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</w:t>
            </w: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исправления текста </w:t>
            </w:r>
          </w:p>
        </w:tc>
      </w:tr>
      <w:tr w:rsidR="00752653" w:rsidRPr="001A5695" w14:paraId="289425FD" w14:textId="77777777" w:rsidTr="00DC7E5D">
        <w:trPr>
          <w:trHeight w:val="1589"/>
        </w:trPr>
        <w:tc>
          <w:tcPr>
            <w:tcW w:w="1485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DC7E5D">
        <w:trPr>
          <w:trHeight w:val="1560"/>
        </w:trPr>
        <w:tc>
          <w:tcPr>
            <w:tcW w:w="1485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DC7E5D">
        <w:trPr>
          <w:trHeight w:val="1825"/>
        </w:trPr>
        <w:tc>
          <w:tcPr>
            <w:tcW w:w="1485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E4D033D" w14:textId="0782956B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="00067825">
        <w:rPr>
          <w:rFonts w:cs="Tahoma"/>
          <w:sz w:val="28"/>
          <w:szCs w:val="28"/>
          <w:lang w:bidi="ru-RU"/>
        </w:rPr>
        <w:br/>
        <w:t>______</w:t>
      </w:r>
      <w:r w:rsidRPr="001A5695">
        <w:rPr>
          <w:rFonts w:cs="Tahoma"/>
          <w:sz w:val="28"/>
          <w:szCs w:val="28"/>
          <w:lang w:bidi="ru-RU"/>
        </w:rPr>
        <w:t xml:space="preserve">______________________________________________________________.    </w:t>
      </w:r>
    </w:p>
    <w:p w14:paraId="1B82203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80FA7BA" w14:textId="61293EDA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4BA2518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2D1E8268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67DABD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1E37468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4D509866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7F34D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15263BDA" w14:textId="0048AD1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</w:t>
      </w:r>
      <w:r w:rsidR="00067825">
        <w:rPr>
          <w:rFonts w:cs="Tahoma"/>
          <w:szCs w:val="28"/>
          <w:lang w:bidi="ru-RU"/>
        </w:rPr>
        <w:t>______________________________</w:t>
      </w:r>
    </w:p>
    <w:p w14:paraId="76D2DCC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26DB709" w14:textId="18137CC8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  <w:r w:rsidR="00762E4E">
        <w:rPr>
          <w:rFonts w:cs="Tahoma"/>
          <w:szCs w:val="28"/>
          <w:lang w:bidi="ru-RU"/>
        </w:rPr>
        <w:t>земельного участка.</w:t>
      </w:r>
    </w:p>
    <w:p w14:paraId="161392D6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827"/>
      </w:tblGrid>
      <w:tr w:rsidR="00594719" w:rsidRPr="001A5695" w14:paraId="144090C3" w14:textId="77777777" w:rsidTr="00762E4E">
        <w:tc>
          <w:tcPr>
            <w:tcW w:w="1201" w:type="dxa"/>
            <w:vAlign w:val="center"/>
          </w:tcPr>
          <w:p w14:paraId="4527785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762E4E">
        <w:trPr>
          <w:trHeight w:val="1537"/>
        </w:trPr>
        <w:tc>
          <w:tcPr>
            <w:tcW w:w="1201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827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762E4E">
        <w:trPr>
          <w:trHeight w:val="28"/>
        </w:trPr>
        <w:tc>
          <w:tcPr>
            <w:tcW w:w="1201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7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14:paraId="6F350256" w14:textId="77777777" w:rsidTr="00762E4E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"в" пункта </w:t>
            </w:r>
            <w:r w:rsidRPr="002B21A3">
              <w:rPr>
                <w:rFonts w:eastAsia="Tahoma" w:cs="Tahoma"/>
                <w:lang w:bidi="ru-RU"/>
              </w:rPr>
              <w:lastRenderedPageBreak/>
              <w:t>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установлены в соответствии с </w:t>
            </w:r>
            <w:r w:rsidRPr="001A5695">
              <w:lastRenderedPageBreak/>
              <w:t xml:space="preserve">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3827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18B12C81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</w:t>
      </w:r>
      <w:r w:rsidR="00762E4E">
        <w:rPr>
          <w:sz w:val="28"/>
          <w:szCs w:val="28"/>
        </w:rPr>
        <w:t>_____________________________</w:t>
      </w:r>
      <w:r w:rsidRPr="001A5695">
        <w:rPr>
          <w:sz w:val="28"/>
          <w:szCs w:val="28"/>
        </w:rPr>
        <w:t>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6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274"/>
        <w:gridCol w:w="2200"/>
        <w:gridCol w:w="274"/>
        <w:gridCol w:w="3848"/>
      </w:tblGrid>
      <w:tr w:rsidR="00594719" w:rsidRPr="001A5695" w14:paraId="633220BE" w14:textId="77777777" w:rsidTr="00762E4E">
        <w:trPr>
          <w:trHeight w:val="878"/>
        </w:trPr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762E4E">
        <w:trPr>
          <w:trHeight w:val="23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3E263FC8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37C49AA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C6E6D16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35BAC1A" w14:textId="77777777"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94719" w:rsidRPr="001A5695" w14:paraId="67CB8096" w14:textId="77777777" w:rsidTr="00762E4E">
        <w:trPr>
          <w:trHeight w:val="16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762E4E">
        <w:trPr>
          <w:trHeight w:val="126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762E4E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2801"/>
      </w:tblGrid>
      <w:tr w:rsidR="00752653" w:rsidRPr="001A5695" w14:paraId="54CFCFD9" w14:textId="77777777" w:rsidTr="00762E4E">
        <w:trPr>
          <w:trHeight w:val="286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762E4E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5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62E4E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3685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62E4E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5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62E4E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85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62E4E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5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62E4E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3685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62E4E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62E4E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62E4E">
        <w:trPr>
          <w:trHeight w:val="551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762E4E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762E4E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62E4E">
        <w:trPr>
          <w:trHeight w:val="335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762E4E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01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762E4E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25"/>
      </w:tblGrid>
      <w:tr w:rsidR="00594719" w:rsidRPr="001A5695" w14:paraId="5FBB96E8" w14:textId="77777777" w:rsidTr="00762E4E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25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762E4E">
        <w:tc>
          <w:tcPr>
            <w:tcW w:w="8922" w:type="dxa"/>
            <w:gridSpan w:val="5"/>
            <w:shd w:val="clear" w:color="auto" w:fill="auto"/>
          </w:tcPr>
          <w:p w14:paraId="3A991EAB" w14:textId="755A407C" w:rsidR="00594719" w:rsidRPr="001A5695" w:rsidRDefault="00594719" w:rsidP="00762E4E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825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762E4E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825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762E4E">
        <w:tc>
          <w:tcPr>
            <w:tcW w:w="9747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76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76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68E161A" w14:textId="5E369CE0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14:paraId="03F2AE6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01864EE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14:paraId="12E4BFF4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0241CBDF" w14:textId="5D362F63" w:rsidR="00594719" w:rsidRPr="00140E8F" w:rsidRDefault="00594719" w:rsidP="00140E8F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5F3619DD" w14:textId="33812F19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>_______</w:t>
      </w:r>
      <w:r w:rsidR="0098411B">
        <w:rPr>
          <w:rFonts w:eastAsia="Tahoma" w:cs="Tahoma"/>
          <w:lang w:bidi="ru-RU"/>
        </w:rPr>
        <w:t>______________________________</w:t>
      </w:r>
      <w:r w:rsidRPr="001A5695">
        <w:rPr>
          <w:rFonts w:eastAsia="Tahoma" w:cs="Tahoma"/>
          <w:lang w:bidi="ru-RU"/>
        </w:rPr>
        <w:t xml:space="preserve">___________________________________________ </w:t>
      </w:r>
    </w:p>
    <w:p w14:paraId="398B0A6D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402"/>
      </w:tblGrid>
      <w:tr w:rsidR="00752653" w:rsidRPr="001A5695" w14:paraId="77ED0507" w14:textId="77777777" w:rsidTr="00762E4E">
        <w:trPr>
          <w:trHeight w:val="871"/>
        </w:trPr>
        <w:tc>
          <w:tcPr>
            <w:tcW w:w="1627" w:type="dxa"/>
          </w:tcPr>
          <w:p w14:paraId="1E193313" w14:textId="4A7E1131" w:rsidR="00594719" w:rsidRPr="001A5695" w:rsidRDefault="00510DA6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proofErr w:type="gramStart"/>
            <w:r>
              <w:rPr>
                <w:rFonts w:eastAsia="Tahoma" w:cs="Tahoma"/>
                <w:lang w:bidi="ru-RU"/>
              </w:rPr>
              <w:t>Админи-стративного</w:t>
            </w:r>
            <w:proofErr w:type="spellEnd"/>
            <w:proofErr w:type="gramEnd"/>
            <w:r>
              <w:rPr>
                <w:rFonts w:eastAsia="Tahoma" w:cs="Tahoma"/>
                <w:lang w:bidi="ru-RU"/>
              </w:rPr>
              <w:t xml:space="preserve"> регламен</w:t>
            </w:r>
            <w:r w:rsidR="00594719"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402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762E4E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402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762E4E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402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1378B5" w14:textId="53326EE3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="0098411B">
        <w:rPr>
          <w:sz w:val="28"/>
          <w:szCs w:val="28"/>
        </w:rPr>
        <w:br/>
        <w:t>_</w:t>
      </w:r>
      <w:r w:rsidRPr="001A5695">
        <w:rPr>
          <w:sz w:val="28"/>
          <w:szCs w:val="28"/>
        </w:rPr>
        <w:t>___________________________________________________________________.</w:t>
      </w:r>
      <w:r w:rsidRPr="001A5695">
        <w:t xml:space="preserve">    </w:t>
      </w:r>
    </w:p>
    <w:p w14:paraId="750A9303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55"/>
      </w:tblGrid>
      <w:tr w:rsidR="00594719" w:rsidRPr="001A5695" w14:paraId="445D4334" w14:textId="77777777" w:rsidTr="00762E4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762E4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10F0FBD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14:paraId="73493D60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BC47AEB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4719" w:rsidRPr="001A5695" w14:paraId="4199F1C5" w14:textId="77777777" w:rsidTr="00762E4E">
        <w:trPr>
          <w:trHeight w:val="178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762E4E">
        <w:trPr>
          <w:trHeight w:val="13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762E4E">
        <w:trPr>
          <w:trHeight w:val="146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376"/>
      </w:tblGrid>
      <w:tr w:rsidR="00594719" w:rsidRPr="001A5695" w14:paraId="7A5A59DB" w14:textId="77777777" w:rsidTr="00762E4E">
        <w:trPr>
          <w:trHeight w:val="429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762E4E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8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762E4E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118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762E4E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118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762E4E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18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762E4E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8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762E4E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118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762E4E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118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762E4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762E4E">
        <w:trPr>
          <w:trHeight w:val="588"/>
        </w:trPr>
        <w:tc>
          <w:tcPr>
            <w:tcW w:w="9747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762E4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762E4E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25"/>
      </w:tblGrid>
      <w:tr w:rsidR="00594719" w:rsidRPr="001A5695" w14:paraId="5B11B4C6" w14:textId="77777777" w:rsidTr="00762E4E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25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762E4E">
        <w:tc>
          <w:tcPr>
            <w:tcW w:w="8922" w:type="dxa"/>
            <w:gridSpan w:val="5"/>
            <w:shd w:val="clear" w:color="auto" w:fill="auto"/>
          </w:tcPr>
          <w:p w14:paraId="5150FC33" w14:textId="733FE5A8" w:rsidR="00594719" w:rsidRPr="001A5695" w:rsidRDefault="00594719" w:rsidP="00762E4E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825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762E4E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825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762E4E">
        <w:tc>
          <w:tcPr>
            <w:tcW w:w="9747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76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76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21701114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2D2E43FA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2F2ABB4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3F73151D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</w:t>
      </w:r>
      <w:r w:rsidR="00067825">
        <w:rPr>
          <w:sz w:val="28"/>
          <w:szCs w:val="28"/>
        </w:rPr>
        <w:t>______________________________</w:t>
      </w:r>
      <w:r w:rsidRPr="001A5695">
        <w:rPr>
          <w:sz w:val="28"/>
          <w:szCs w:val="28"/>
        </w:rPr>
        <w:t>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B8EEC3A" w14:textId="44AE48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25093BD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E48BD74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515590ED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0B8500BC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1E2AEB08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C97E03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160942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200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510DA6">
      <w:headerReference w:type="default" r:id="rId13"/>
      <w:footnotePr>
        <w:numRestart w:val="eachPage"/>
      </w:footnotePr>
      <w:pgSz w:w="11906" w:h="16838"/>
      <w:pgMar w:top="1135" w:right="567" w:bottom="426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0C84" w14:textId="77777777" w:rsidR="000223A6" w:rsidRDefault="000223A6">
      <w:r>
        <w:separator/>
      </w:r>
    </w:p>
  </w:endnote>
  <w:endnote w:type="continuationSeparator" w:id="0">
    <w:p w14:paraId="3F855F82" w14:textId="77777777" w:rsidR="000223A6" w:rsidRDefault="0002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B8267" w14:textId="77777777" w:rsidR="000223A6" w:rsidRDefault="000223A6">
      <w:r>
        <w:separator/>
      </w:r>
    </w:p>
  </w:footnote>
  <w:footnote w:type="continuationSeparator" w:id="0">
    <w:p w14:paraId="05F2020C" w14:textId="77777777" w:rsidR="000223A6" w:rsidRDefault="000223A6">
      <w:r>
        <w:continuationSeparator/>
      </w:r>
    </w:p>
  </w:footnote>
  <w:footnote w:id="1">
    <w:p w14:paraId="4952ECCD" w14:textId="77777777" w:rsidR="00AD3272" w:rsidRPr="0092542A" w:rsidRDefault="00AD3272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AD3272" w:rsidRPr="0092542A" w:rsidRDefault="00AD3272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AD3272" w:rsidRPr="0092542A" w:rsidRDefault="00AD3272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AD3272" w:rsidRPr="0092542A" w:rsidRDefault="00AD3272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AD3272" w:rsidRPr="00772A9D" w:rsidRDefault="00AD3272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AD3272" w:rsidRPr="0092542A" w:rsidRDefault="00AD3272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AD3272" w:rsidRPr="00772A9D" w:rsidRDefault="00AD3272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EA27" w14:textId="77777777" w:rsidR="00AD3272" w:rsidRDefault="00AD3272">
    <w:pPr>
      <w:pStyle w:val="a7"/>
      <w:jc w:val="center"/>
    </w:pPr>
  </w:p>
  <w:p w14:paraId="53729B48" w14:textId="77777777" w:rsidR="00AD3272" w:rsidRDefault="00AD32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36DC"/>
    <w:rsid w:val="0001477F"/>
    <w:rsid w:val="000223A6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67825"/>
    <w:rsid w:val="00070992"/>
    <w:rsid w:val="000851E5"/>
    <w:rsid w:val="000A2DEF"/>
    <w:rsid w:val="000A2FC7"/>
    <w:rsid w:val="000A4552"/>
    <w:rsid w:val="000A6C43"/>
    <w:rsid w:val="000B6122"/>
    <w:rsid w:val="000C155D"/>
    <w:rsid w:val="000C3B96"/>
    <w:rsid w:val="000C53AF"/>
    <w:rsid w:val="000C6A55"/>
    <w:rsid w:val="000C6B65"/>
    <w:rsid w:val="000C713F"/>
    <w:rsid w:val="000D096F"/>
    <w:rsid w:val="000F6F6F"/>
    <w:rsid w:val="00107930"/>
    <w:rsid w:val="00111A7E"/>
    <w:rsid w:val="00125DA1"/>
    <w:rsid w:val="001333DF"/>
    <w:rsid w:val="00134591"/>
    <w:rsid w:val="00140E8F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089F"/>
    <w:rsid w:val="002425D5"/>
    <w:rsid w:val="002473F3"/>
    <w:rsid w:val="00254B5A"/>
    <w:rsid w:val="002579EA"/>
    <w:rsid w:val="002623CD"/>
    <w:rsid w:val="002650BA"/>
    <w:rsid w:val="002774F4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551BE"/>
    <w:rsid w:val="003712C5"/>
    <w:rsid w:val="003777F0"/>
    <w:rsid w:val="00381F0B"/>
    <w:rsid w:val="003933B0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722D0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0DA6"/>
    <w:rsid w:val="00516351"/>
    <w:rsid w:val="00516D94"/>
    <w:rsid w:val="00521F26"/>
    <w:rsid w:val="005249C9"/>
    <w:rsid w:val="00547B94"/>
    <w:rsid w:val="00554C70"/>
    <w:rsid w:val="005552E5"/>
    <w:rsid w:val="00555BC0"/>
    <w:rsid w:val="005611B5"/>
    <w:rsid w:val="00567FCE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237C"/>
    <w:rsid w:val="006453F4"/>
    <w:rsid w:val="00653434"/>
    <w:rsid w:val="006577F9"/>
    <w:rsid w:val="006861C5"/>
    <w:rsid w:val="0069614D"/>
    <w:rsid w:val="00696682"/>
    <w:rsid w:val="006A06B5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291B"/>
    <w:rsid w:val="006F6120"/>
    <w:rsid w:val="00710FB2"/>
    <w:rsid w:val="007134AD"/>
    <w:rsid w:val="00714DEE"/>
    <w:rsid w:val="00716BED"/>
    <w:rsid w:val="007203F0"/>
    <w:rsid w:val="0072101C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2E4E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A7196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8411B"/>
    <w:rsid w:val="00985189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0773"/>
    <w:rsid w:val="00A3436C"/>
    <w:rsid w:val="00A37153"/>
    <w:rsid w:val="00A443B7"/>
    <w:rsid w:val="00A46A8D"/>
    <w:rsid w:val="00A53390"/>
    <w:rsid w:val="00A55096"/>
    <w:rsid w:val="00A7070B"/>
    <w:rsid w:val="00A73C8B"/>
    <w:rsid w:val="00A76C46"/>
    <w:rsid w:val="00AA5323"/>
    <w:rsid w:val="00AA7DF5"/>
    <w:rsid w:val="00AB3280"/>
    <w:rsid w:val="00AC3F50"/>
    <w:rsid w:val="00AD3272"/>
    <w:rsid w:val="00AD3A0A"/>
    <w:rsid w:val="00AD57A1"/>
    <w:rsid w:val="00AD5A5A"/>
    <w:rsid w:val="00AE0F70"/>
    <w:rsid w:val="00AE25CC"/>
    <w:rsid w:val="00AE54C5"/>
    <w:rsid w:val="00AF1A04"/>
    <w:rsid w:val="00B025D5"/>
    <w:rsid w:val="00B05BFC"/>
    <w:rsid w:val="00B06487"/>
    <w:rsid w:val="00B10860"/>
    <w:rsid w:val="00B11A42"/>
    <w:rsid w:val="00B13FAA"/>
    <w:rsid w:val="00B145D3"/>
    <w:rsid w:val="00B17A09"/>
    <w:rsid w:val="00B21AE8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0AA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0BA4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C7E5D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97E77"/>
    <w:rsid w:val="00EA25E4"/>
    <w:rsid w:val="00EB2DA0"/>
    <w:rsid w:val="00EB7F0C"/>
    <w:rsid w:val="00EC4AC4"/>
    <w:rsid w:val="00EC5F25"/>
    <w:rsid w:val="00EC779D"/>
    <w:rsid w:val="00ED6C4E"/>
    <w:rsid w:val="00EE0ACF"/>
    <w:rsid w:val="00EE6D67"/>
    <w:rsid w:val="00F23EB7"/>
    <w:rsid w:val="00F26724"/>
    <w:rsid w:val="00F27460"/>
    <w:rsid w:val="00F35B02"/>
    <w:rsid w:val="00F4152F"/>
    <w:rsid w:val="00F44EC7"/>
    <w:rsid w:val="00F527CB"/>
    <w:rsid w:val="00F53A5F"/>
    <w:rsid w:val="00F56706"/>
    <w:rsid w:val="00F62E49"/>
    <w:rsid w:val="00F73B3E"/>
    <w:rsid w:val="00F80BA5"/>
    <w:rsid w:val="00FB597F"/>
    <w:rsid w:val="00FC3B89"/>
    <w:rsid w:val="00FC46D5"/>
    <w:rsid w:val="00FE0DAE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547C-B9F9-4966-BBD1-C0684E4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12809</Words>
  <Characters>73016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85654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ZaitsevaN</cp:lastModifiedBy>
  <cp:revision>3</cp:revision>
  <cp:lastPrinted>2023-07-20T13:30:00Z</cp:lastPrinted>
  <dcterms:created xsi:type="dcterms:W3CDTF">2023-07-20T13:06:00Z</dcterms:created>
  <dcterms:modified xsi:type="dcterms:W3CDTF">2023-07-20T13:37:00Z</dcterms:modified>
</cp:coreProperties>
</file>