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52" w:rsidRPr="00D81A6C" w:rsidRDefault="00811C52" w:rsidP="00811C52">
      <w:pPr>
        <w:tabs>
          <w:tab w:val="left" w:pos="7825"/>
        </w:tabs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11C52" w:rsidRDefault="00811C52" w:rsidP="00811C52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4951A9" wp14:editId="6BCEB61B">
            <wp:extent cx="638175" cy="828675"/>
            <wp:effectExtent l="0" t="0" r="0" b="0"/>
            <wp:docPr id="1" name="Рисунок 2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C52" w:rsidRDefault="00811C52" w:rsidP="00811C52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11C52" w:rsidRDefault="00811C52" w:rsidP="00811C52">
      <w:pPr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 М И Н И С 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Ц И Я</w:t>
      </w:r>
    </w:p>
    <w:p w:rsidR="00811C52" w:rsidRDefault="00811C52" w:rsidP="00811C52">
      <w:pPr>
        <w:spacing w:after="60" w:line="240" w:lineRule="auto"/>
        <w:ind w:hanging="540"/>
        <w:jc w:val="center"/>
        <w:outlineLvl w:val="1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Волховского муниципального района</w:t>
      </w:r>
    </w:p>
    <w:p w:rsidR="00811C52" w:rsidRDefault="00811C52" w:rsidP="00811C52">
      <w:pPr>
        <w:keepNext/>
        <w:spacing w:after="0" w:line="240" w:lineRule="auto"/>
        <w:ind w:hanging="54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 области</w:t>
      </w:r>
    </w:p>
    <w:p w:rsidR="00811C52" w:rsidRDefault="00811C52" w:rsidP="00811C52">
      <w:pPr>
        <w:keepNext/>
        <w:spacing w:before="240" w:after="60" w:line="240" w:lineRule="auto"/>
        <w:ind w:hanging="54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О С Т А Н О В Л Е Н И Е</w:t>
      </w:r>
    </w:p>
    <w:p w:rsidR="00811C52" w:rsidRDefault="00811C52" w:rsidP="00811C52">
      <w:pPr>
        <w:keepNext/>
        <w:spacing w:before="240" w:after="60" w:line="240" w:lineRule="auto"/>
        <w:ind w:left="-284" w:right="-143" w:firstLine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624E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14 марта 2025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624E4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873</w:t>
      </w:r>
    </w:p>
    <w:p w:rsidR="00811C52" w:rsidRDefault="00811C52" w:rsidP="00811C5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</w:t>
      </w:r>
    </w:p>
    <w:p w:rsidR="00811C52" w:rsidRDefault="00811C52" w:rsidP="00811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администрации 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Волховского муниципального 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от 12.03.2020 № 724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 программы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город Волхов</w:t>
      </w:r>
    </w:p>
    <w:p w:rsidR="00811C52" w:rsidRDefault="00811C52" w:rsidP="00811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«Молодежь МО город Волхов»</w:t>
      </w:r>
    </w:p>
    <w:p w:rsidR="00811C52" w:rsidRDefault="00811C52" w:rsidP="00811C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1CA6" w:rsidRPr="00601CA6" w:rsidRDefault="00601CA6" w:rsidP="00EE7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proofErr w:type="gramStart"/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В соответствии с решением Совета депутатов МО город Волхов от 19.12.2024 </w:t>
      </w:r>
      <w:r w:rsidR="00D81A6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№25 «Об утверждении бюджета муниципального образования город Волхов на 2025 год и на плановый период 2026 и 2027 годов», постановлением администрации Волховского муниципального района от 02 сентября 2019 года № 2233 «Об утверждении порядка разработки, реализации и оценки эффективности муниципальных программ Волховского муниципального района и МО город Волхов», ч</w:t>
      </w:r>
      <w:r w:rsidR="00EE7D8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астью</w:t>
      </w:r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1</w:t>
      </w:r>
      <w:proofErr w:type="gramEnd"/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ст</w:t>
      </w:r>
      <w:r w:rsidR="00EE7D8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атьи</w:t>
      </w:r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29 и п</w:t>
      </w:r>
      <w:r w:rsidR="00EE7D8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унктом</w:t>
      </w:r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13 ч</w:t>
      </w:r>
      <w:r w:rsidR="00EE7D8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асти</w:t>
      </w:r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1 ст</w:t>
      </w:r>
      <w:r w:rsidR="00EE7D8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атьи</w:t>
      </w:r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32 Устава Волховского муниципального района, </w:t>
      </w:r>
      <w:proofErr w:type="gramStart"/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</w:t>
      </w:r>
      <w:proofErr w:type="gramEnd"/>
      <w:r w:rsidRPr="00601CA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о с т а н о в л я ю:</w:t>
      </w:r>
    </w:p>
    <w:p w:rsidR="00811C52" w:rsidRDefault="00811C52" w:rsidP="00EE7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постановление администрации Волховского муниципального района № 724 от 12.03.2020 года «Об утверждении муниципальной программы МО город Волхов «Молодежь МО город Волхов» изложив Приложение к вышеуказанному постановлению в редакции Приложения к настоящему постановлению.</w:t>
      </w:r>
    </w:p>
    <w:p w:rsidR="00811C52" w:rsidRDefault="00811C52" w:rsidP="00EE7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F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Волховского муниципального района № </w:t>
      </w:r>
      <w:r w:rsidR="00DF3CB3">
        <w:rPr>
          <w:rFonts w:ascii="Times New Roman" w:hAnsi="Times New Roman" w:cs="Times New Roman"/>
          <w:sz w:val="28"/>
          <w:szCs w:val="28"/>
        </w:rPr>
        <w:t>699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F3CB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F3C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F3C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Волховского муниципального района от 12.03.2020 № 724 об утверждении муниципальной программы МО город Волхов «Молодежь МО город Волхов».</w:t>
      </w:r>
    </w:p>
    <w:p w:rsidR="00811C52" w:rsidRDefault="00811C52" w:rsidP="00EE7D87">
      <w:pPr>
        <w:pStyle w:val="ab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DF3CB3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811C52" w:rsidRPr="005F73FA" w:rsidRDefault="00811C52" w:rsidP="00EE7D87">
      <w:pPr>
        <w:pStyle w:val="ab"/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4. </w:t>
      </w:r>
      <w:r w:rsidR="00DF3CB3">
        <w:rPr>
          <w:rFonts w:ascii="Times New Roman" w:hAnsi="Times New Roman" w:cs="Times New Roman"/>
          <w:sz w:val="28"/>
          <w:lang w:eastAsia="ru-RU"/>
        </w:rPr>
        <w:t xml:space="preserve">  Н</w:t>
      </w:r>
      <w:r>
        <w:rPr>
          <w:rFonts w:ascii="Times New Roman" w:hAnsi="Times New Roman" w:cs="Times New Roman"/>
          <w:sz w:val="28"/>
          <w:lang w:eastAsia="ru-RU"/>
        </w:rPr>
        <w:t xml:space="preserve">астоящее постановление вступает в силу на следующий день после его </w:t>
      </w:r>
      <w:r w:rsidRPr="005F73FA">
        <w:rPr>
          <w:rFonts w:ascii="Times New Roman" w:hAnsi="Times New Roman" w:cs="Times New Roman"/>
          <w:sz w:val="28"/>
          <w:lang w:eastAsia="ru-RU"/>
        </w:rPr>
        <w:t>официального опубликования.</w:t>
      </w:r>
    </w:p>
    <w:p w:rsidR="00811C52" w:rsidRPr="005F73FA" w:rsidRDefault="00811C52" w:rsidP="00EE7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F73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73F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внутренней, социальной политике и взаимодействию с органами МСУ</w:t>
      </w:r>
      <w:r w:rsidRPr="005F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1C52" w:rsidRDefault="00811C52" w:rsidP="0035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8BD" w:rsidRDefault="003578BD" w:rsidP="00357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C52" w:rsidRDefault="00811C52" w:rsidP="003578BD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40C5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</w:t>
      </w:r>
      <w:r w:rsidR="0035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8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="00D81A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A4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</w:t>
      </w:r>
      <w:proofErr w:type="spellEnd"/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3578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EE7D87" w:rsidRDefault="00EE7D87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1FAA" w:rsidRDefault="00771FAA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EE7D87" w:rsidRDefault="00EE7D87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811C52" w:rsidRDefault="00811C52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81A6C" w:rsidRDefault="00D81A6C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D81A6C" w:rsidRDefault="00D81A6C" w:rsidP="00811C52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811C52" w:rsidRPr="00B403CE" w:rsidRDefault="00811C52" w:rsidP="00B403CE">
      <w:pPr>
        <w:spacing w:after="0" w:line="240" w:lineRule="auto"/>
        <w:ind w:left="-567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>Исп. Власова В.В., тел. 88136379628</w:t>
      </w:r>
    </w:p>
    <w:p w:rsidR="00811C52" w:rsidRDefault="00811C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D87" w:rsidRDefault="00124F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EE7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EE7D87" w:rsidRDefault="00EE7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E7D87" w:rsidRDefault="00EE7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09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="002A0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313898" w:rsidRDefault="002A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Волховского муниципального района</w:t>
      </w:r>
    </w:p>
    <w:p w:rsidR="00313898" w:rsidRDefault="002A0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62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марта 2025 г. </w:t>
      </w:r>
      <w:r w:rsidR="0086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624E4">
        <w:rPr>
          <w:rFonts w:ascii="Times New Roman" w:eastAsia="Times New Roman" w:hAnsi="Times New Roman" w:cs="Times New Roman"/>
          <w:sz w:val="28"/>
          <w:szCs w:val="28"/>
          <w:lang w:eastAsia="ru-RU"/>
        </w:rPr>
        <w:t>873</w:t>
      </w: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2A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313898" w:rsidRDefault="002A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ГОРОД ВОЛХОВ</w:t>
      </w:r>
    </w:p>
    <w:p w:rsidR="00313898" w:rsidRDefault="002A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«МОЛОДЕЖЬ МО ГОРОД ВОЛХОВ»</w:t>
      </w: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15385" w:rsidRDefault="00C1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E7D87" w:rsidRDefault="00EE7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3898" w:rsidRDefault="002A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ПАСПОРТ</w:t>
      </w:r>
    </w:p>
    <w:p w:rsidR="00313898" w:rsidRDefault="002A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МО город Волхов </w:t>
      </w:r>
    </w:p>
    <w:p w:rsidR="00313898" w:rsidRDefault="002A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«Молодежь МО город Волхов»</w:t>
      </w:r>
    </w:p>
    <w:p w:rsidR="00313898" w:rsidRDefault="00313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313898" w:rsidTr="00EE7D8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роки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м</w:t>
            </w:r>
            <w:r w:rsidR="00823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 w:rsidP="00C15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</w:t>
            </w:r>
            <w:r w:rsidR="00C1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</w:p>
        </w:tc>
      </w:tr>
      <w:tr w:rsidR="00313898" w:rsidTr="00EE7D87"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 w:rsidP="00C15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Отдел по спорту, молодежной политике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Волховского муниципального района</w:t>
            </w:r>
          </w:p>
        </w:tc>
      </w:tr>
      <w:tr w:rsidR="00313898" w:rsidTr="00EE7D8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13898" w:rsidTr="00EE7D8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12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2A09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Создание условий, обеспечивающих возможность развития молодежи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г. Волхов</w:t>
            </w:r>
          </w:p>
        </w:tc>
      </w:tr>
      <w:tr w:rsidR="00313898" w:rsidTr="00EE7D8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Создание условий для самореализации молодежи</w:t>
            </w:r>
          </w:p>
          <w:p w:rsidR="00313898" w:rsidRDefault="002A0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Развитие добровольчества (волонтерства).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оспитани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гармонично развитой и социально ответственной молодежи</w:t>
            </w:r>
          </w:p>
        </w:tc>
      </w:tr>
      <w:tr w:rsidR="00313898" w:rsidTr="00EE7D87"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Проекты, реализуемые 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муниципальной программы 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Реализация проектов не предусмотрена.</w:t>
            </w:r>
          </w:p>
        </w:tc>
      </w:tr>
      <w:tr w:rsidR="00313898" w:rsidTr="00EE7D87">
        <w:tc>
          <w:tcPr>
            <w:tcW w:w="3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Увеличение доли молодежи, вовлеченной в социальную, добровольческую, творческую деятельность</w:t>
            </w:r>
          </w:p>
        </w:tc>
      </w:tr>
      <w:tr w:rsidR="00313898" w:rsidTr="00EE7D87">
        <w:trPr>
          <w:trHeight w:val="15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—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за весь период реализации составит </w:t>
            </w:r>
            <w:r w:rsidR="00536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28 458,9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-2023г.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8 683,6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2024г.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4 825,9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3898" w:rsidRDefault="0012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2025г.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5 452,4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C15385" w:rsidRDefault="0012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2026г.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4 748,5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C15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24FC8" w:rsidRDefault="00C15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2027г.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4 748,5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124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за счет средств бюджета МО город Волхов  – </w:t>
            </w:r>
            <w:r w:rsidR="00536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26 768,9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13898" w:rsidRDefault="005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2022г.-2023г. – 7 961,2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2024г.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4 344,8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13898" w:rsidRDefault="0012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2025г. – </w:t>
            </w:r>
            <w:r w:rsidR="00536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4 965,9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536935" w:rsidRDefault="00536935" w:rsidP="005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2026г. – 4 748,5 тыс. рублей;</w:t>
            </w:r>
          </w:p>
          <w:p w:rsidR="00124FC8" w:rsidRDefault="00536935" w:rsidP="0053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2027г. – 4 748,5 тыс. рублей</w:t>
            </w:r>
            <w:r w:rsidR="00124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13898" w:rsidTr="00EE7D87">
        <w:trPr>
          <w:trHeight w:val="1538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898" w:rsidRDefault="002A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898" w:rsidRDefault="002A0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Налоговые расходы не предусмотрены. </w:t>
            </w:r>
          </w:p>
        </w:tc>
      </w:tr>
    </w:tbl>
    <w:p w:rsidR="00D81A6C" w:rsidRDefault="002A0949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Общая характеристика, основные проблемы и прогноз развития </w:t>
      </w:r>
    </w:p>
    <w:p w:rsidR="00313898" w:rsidRDefault="002A0949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сферы реализации муниципальной программы</w:t>
      </w:r>
    </w:p>
    <w:p w:rsidR="00313898" w:rsidRDefault="002A0949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«Молодежь  МО город Волхов»</w:t>
      </w:r>
    </w:p>
    <w:p w:rsidR="00313898" w:rsidRDefault="003138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«Молодежь МО город   Волхов» определены основные направления молодежной политики города Волхова в части развития потенциала молодежи и молодой семьи и патриотического воспитания.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молодежь города Волхова является полноправным субъектом молодежной политики, основным партнером власти в выработке и реализации молодежной политики, ориентированной на максимальное вовлечение молодежи в социальную практику, создание условий и возможностей для самостоятельного решения молодежным сообществом собственных проблем и полноценное участие в жизни общества.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позитивные изменения в работе с молодежью, продолжает оставаться ряд проблем, отрицательно влияющих на развитие инновационного потенциала молодежи: недостаток социальной ответственности среди отдельных слоев молодежи, отсутствие систематизации работы с талантливой молодежью, недостаточность инфраструктурного обеспечения молодежной политики, отсутствие достоверной статистической информации, позволяющей объективно оценивать проблемы в молодежной среде и находить возможные варианты их решения.</w:t>
      </w:r>
      <w:proofErr w:type="gramEnd"/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подпрограммы позволит обеспечить формирование качественно нового подхода к развитию сферы молодежной политики в городе Волхове путем перехода на проектную деятельность, а также увеличить вклад молодежи в социально-экономическое развитие МО город Волхов.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 политика реализуется администрацией Волховского муниципального района Ленинградской области при участии муниципальных бюджетных учреждений культуры и спорта и молодежных и детских, подростковых и волонтёрских  общественных объединений, иных юридических и физических лиц.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регулирование в сфере молодежной политики осуществляется в соответствии с областным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декабря 2011 года </w:t>
      </w:r>
      <w:r w:rsidR="00EE7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105-оз </w:t>
      </w:r>
      <w:r w:rsidR="00EE7D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молодежной политике в Ленинградской области</w:t>
      </w:r>
      <w:r w:rsidR="00EE7D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98" w:rsidRDefault="003138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Участие в молодежных форумах и м</w:t>
      </w:r>
      <w:r w:rsidR="00866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олодежных массовых мероприятиях</w:t>
      </w:r>
    </w:p>
    <w:p w:rsidR="00D81A6C" w:rsidRDefault="00D81A6C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России сформировалась система проведения      молодежных образовательных форумов, форумов молодежных проектов, организованных комитетом по молодежной политике Ленинградской области. Молодежь города Волхова является участником таких мероприятий как: Молодежный международный образовательный форум </w:t>
      </w:r>
      <w:r w:rsidR="00EE7D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Ладога</w:t>
      </w:r>
      <w:r w:rsidR="00EE7D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Форум сельской молодежи Ленинградской области, студенческий форум Ленинградской области, Форум работающей молодежи Ленинградской области, Форум «Доброволец России», Форум «Доброволец ЛО», Форум «Таврида»</w:t>
      </w:r>
      <w:r w:rsidR="00866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форумов овладевают навыками генерирования новых идей, оформления их в форме проектов, подбора команд для реализации проектов    в своих регионах, районах, городах и поселениях. 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Выявляются лидеры, способные к организации проектных команд и пр</w:t>
      </w:r>
      <w:r w:rsidR="0086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актической реализации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="00866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98" w:rsidRDefault="003138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 Поддержка молодых семей </w:t>
      </w:r>
      <w:r w:rsidR="00866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пропаганда семейных ценностей</w:t>
      </w:r>
    </w:p>
    <w:p w:rsidR="00313898" w:rsidRDefault="003138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комплекса мер по поддержке молодых семей и пропаганде семейных ценностей запланировано создание «Клуба молодой семьи», а так же поддержка существующих клубов  основная цель которых - укрепление авторитета и поддержка института семьи, пропаганда базовых семейных ценностей и здорового образа жизни. </w:t>
      </w:r>
    </w:p>
    <w:p w:rsidR="00313898" w:rsidRDefault="003138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 Сохранение исторической памяти, гражданско-патриотическое и духовно-нравственное воспитание молодежи</w:t>
      </w:r>
    </w:p>
    <w:p w:rsidR="00313898" w:rsidRDefault="003138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Происходящие процессы в стране выдвинули ряд важных, качественно новых задач по созданию суверенного, экономически развитого цивилизованного демократического государства, обеспечивающего конституционные свободы, права и обязанности его граждан с полной гарантией их правовой и социальной защищенности, с перспективой формирования в России полноценного гражданского общества.</w:t>
      </w:r>
    </w:p>
    <w:p w:rsidR="00313898" w:rsidRDefault="002A0949" w:rsidP="00EE7D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предполагает необходимость формирования у молодежи высоких нравственных, морально-психологических и этических качеств, патриотических убеждений, гражданской позиции, ответственности за судьбу Отечества и готовности к его защите.</w:t>
      </w:r>
    </w:p>
    <w:p w:rsidR="00313898" w:rsidRDefault="0031389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3898" w:rsidRDefault="002A094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4B3EB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муниципальной программы</w:t>
      </w:r>
    </w:p>
    <w:p w:rsidR="00EE7D87" w:rsidRDefault="00EE7D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98" w:rsidRDefault="002A0949" w:rsidP="00EE7D8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 муниципальной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перспективы развития экономической активности МО г. Волхов  сформированы на основе Стратегии социально-экономического развития Волховского муниципального района на период до 2024 года и плана мероприятий по реализации Стратегии, утвержденной решением Совета депутатов Волховского муниципального района № 97 от 20 декабря 2017 года.</w:t>
      </w:r>
    </w:p>
    <w:p w:rsidR="00313898" w:rsidRDefault="002A0949" w:rsidP="00EE7D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Приоритетная задача стратегического развития Волховского муниципального района и МО город Волхов на долгосрочную перспективу - создание условий для развития человеческого капитала (здоровье населения, физкультура и спорт, социальное обслуживание, образование, молодежная политика, культура).</w:t>
      </w:r>
    </w:p>
    <w:p w:rsidR="00313898" w:rsidRDefault="002A0949" w:rsidP="00EE7D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Муниципальная программа направлена на создание условий, обеспечивающих возможность развития молодежи в МО город Волхов.</w:t>
      </w:r>
    </w:p>
    <w:p w:rsidR="00313898" w:rsidRDefault="002A0949" w:rsidP="00EE7D8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В рамках достижения поставленной цели необходимо обеспечить решение следующих задач:</w:t>
      </w:r>
    </w:p>
    <w:p w:rsidR="00313898" w:rsidRDefault="002A0949" w:rsidP="00EE7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для самореализации молодежи</w:t>
      </w:r>
    </w:p>
    <w:p w:rsidR="00313898" w:rsidRDefault="002A0949" w:rsidP="00EE7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Развитие добровольчества (волонтерства).</w:t>
      </w:r>
    </w:p>
    <w:p w:rsidR="00313898" w:rsidRDefault="002A0949" w:rsidP="00EE7D87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>З. 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оспитани</w:t>
      </w:r>
      <w:r>
        <w:rPr>
          <w:rFonts w:ascii="Times New Roman" w:hAnsi="Times New Roman" w:cs="Times New Roman"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гармонично развитой и социально ответственной молодежи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13898" w:rsidRDefault="002A0949" w:rsidP="008660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проектах, мероприятиях, направленных на достижение целей проектов, и ко</w:t>
      </w:r>
      <w:r w:rsidR="008660A1">
        <w:rPr>
          <w:rFonts w:ascii="Times New Roman" w:hAnsi="Times New Roman" w:cs="Times New Roman"/>
          <w:b/>
          <w:bCs/>
          <w:sz w:val="28"/>
          <w:szCs w:val="28"/>
        </w:rPr>
        <w:t>мплексах процессных мероприятий</w:t>
      </w:r>
    </w:p>
    <w:p w:rsidR="00313898" w:rsidRDefault="00313898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28"/>
          <w:u w:val="single"/>
        </w:rPr>
      </w:pPr>
    </w:p>
    <w:p w:rsidR="00C15385" w:rsidRPr="00C15385" w:rsidRDefault="00C15385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color w:val="000000"/>
          <w:sz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</w:rPr>
        <w:t>Проектная часть не предусмотрена.</w:t>
      </w:r>
    </w:p>
    <w:p w:rsidR="00C15385" w:rsidRDefault="00C15385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28"/>
          <w:u w:val="single"/>
        </w:rPr>
      </w:pPr>
    </w:p>
    <w:p w:rsidR="00313898" w:rsidRDefault="002A094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8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u w:val="single"/>
        </w:rPr>
        <w:t>Процессная часть:</w:t>
      </w:r>
    </w:p>
    <w:p w:rsidR="00313898" w:rsidRDefault="00313898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3898" w:rsidRDefault="002A09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Комплексы процессных мероприятий:</w:t>
      </w:r>
    </w:p>
    <w:p w:rsidR="00313898" w:rsidRDefault="003138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898" w:rsidRDefault="002A094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/>
          <w:sz w:val="28"/>
          <w:szCs w:val="28"/>
        </w:rPr>
        <w:t xml:space="preserve">Комплекс процессных мероприятий </w:t>
      </w:r>
      <w:r w:rsidR="00EE7D87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Участие в молодежных массовых мероприятиях и молодежных объединениях</w:t>
      </w:r>
      <w:r w:rsidR="00EE7D87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>В рамках данного комплекса</w:t>
      </w:r>
      <w:r>
        <w:rPr>
          <w:rFonts w:ascii="Times New Roman" w:eastAsia="Calibri" w:hAnsi="Times New Roman"/>
          <w:sz w:val="28"/>
          <w:szCs w:val="28"/>
        </w:rPr>
        <w:t xml:space="preserve"> предусмотрено обеспечение деятельности муниципальных учреждений (молодежный коворкинг-центр), поддержка деятельности молодежных организаций и объединений, молодежных инициатив и развитие волонтерского движения, реализация проекта </w:t>
      </w:r>
      <w:r w:rsidR="00EE7D87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Губернаторский молодежный трудовой отряд</w:t>
      </w:r>
      <w:r w:rsidR="00EE7D87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, проведение молодежных массовых мероприятий, образовательных форумов и форумов молодежных проектов, а также поддержка содействи</w:t>
      </w:r>
      <w:r w:rsidR="00536935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трудовой адаптации и занятости молодежи. Данный комплекс мероприятий направлен на вовлечение молодежи в творческую, волонтерскую, трудовую и образовательную деятельность.</w:t>
      </w:r>
    </w:p>
    <w:p w:rsidR="00313898" w:rsidRDefault="002A0949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Комплекс процессных мероприятий </w:t>
      </w:r>
      <w:r w:rsidR="00EE7D87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Поддержка молодых семей и пропаганда семейных ценностей</w:t>
      </w:r>
      <w:r w:rsidR="00EE7D8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". В рамках данного комплекса предусмотрена работа с молодыми семьями, их вовлечение в общественную жизнь города, а также их участие в молодежных массовых мероприятиях.</w:t>
      </w:r>
    </w:p>
    <w:p w:rsidR="00313898" w:rsidRDefault="002A0949" w:rsidP="0053693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3. Комплекс процессных мероприятий </w:t>
      </w:r>
      <w:r w:rsidR="00EE7D87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Сохранение исторической памяти, гражданско - патриотическое и духовно - нравственное воспитание молодежи</w:t>
      </w:r>
      <w:r w:rsidR="00EE7D8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 В рамках данного комплекса предусмотрены мероприятия направленные на сохранение исторической памяти, освещение подвигов наших соотечественников, гражданско-патриотическое и духовно-нравственное воспитание молодежи.</w:t>
      </w:r>
    </w:p>
    <w:p w:rsidR="00313898" w:rsidRDefault="0031389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  <w:sectPr w:rsidR="00313898" w:rsidSect="00D81A6C">
          <w:pgSz w:w="11906" w:h="16838"/>
          <w:pgMar w:top="1135" w:right="566" w:bottom="851" w:left="1701" w:header="709" w:footer="709" w:gutter="0"/>
          <w:cols w:space="708"/>
          <w:docGrid w:linePitch="360"/>
        </w:sectPr>
      </w:pPr>
    </w:p>
    <w:p w:rsidR="00313898" w:rsidRDefault="002A0949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Приложение №1 к муниципальной программе </w:t>
      </w:r>
    </w:p>
    <w:p w:rsidR="00313898" w:rsidRDefault="002A0949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МО город Волхов </w:t>
      </w:r>
    </w:p>
    <w:p w:rsidR="00313898" w:rsidRDefault="002A0949">
      <w:pPr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«Молодежь МО город Волхов» </w:t>
      </w:r>
    </w:p>
    <w:p w:rsidR="00313898" w:rsidRDefault="003138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313898" w:rsidRDefault="002A0949">
      <w:pPr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СВЕДЕНИЯ</w:t>
      </w:r>
    </w:p>
    <w:p w:rsidR="00313898" w:rsidRDefault="002A0949">
      <w:pPr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о показателях  (индикаторах) муниципальной программы </w:t>
      </w:r>
    </w:p>
    <w:p w:rsidR="00313898" w:rsidRDefault="002A0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>МО город Волхов</w:t>
      </w:r>
      <w:r w:rsidR="00794468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>«Молодежь МО город Волхов»</w:t>
      </w:r>
    </w:p>
    <w:p w:rsidR="00313898" w:rsidRDefault="00313898">
      <w:pPr>
        <w:suppressAutoHyphens/>
        <w:spacing w:after="0" w:line="259" w:lineRule="auto"/>
        <w:ind w:left="274" w:right="32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2498" w:type="dxa"/>
        <w:tblInd w:w="1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530"/>
        <w:gridCol w:w="1701"/>
        <w:gridCol w:w="1417"/>
        <w:gridCol w:w="1134"/>
        <w:gridCol w:w="851"/>
        <w:gridCol w:w="850"/>
        <w:gridCol w:w="851"/>
        <w:gridCol w:w="850"/>
        <w:gridCol w:w="851"/>
        <w:gridCol w:w="850"/>
      </w:tblGrid>
      <w:tr w:rsidR="004642C4" w:rsidTr="004642C4">
        <w:trPr>
          <w:trHeight w:val="589"/>
        </w:trPr>
        <w:tc>
          <w:tcPr>
            <w:tcW w:w="613" w:type="dxa"/>
            <w:vMerge w:val="restart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31" w:type="dxa"/>
            <w:gridSpan w:val="2"/>
            <w:vMerge w:val="restart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:rsidR="004642C4" w:rsidRDefault="004642C4" w:rsidP="004B3EB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642C4" w:rsidRDefault="004642C4" w:rsidP="004B3EB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237" w:type="dxa"/>
            <w:gridSpan w:val="7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4642C4" w:rsidTr="004642C4">
        <w:trPr>
          <w:trHeight w:val="339"/>
        </w:trPr>
        <w:tc>
          <w:tcPr>
            <w:tcW w:w="613" w:type="dxa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2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2C4" w:rsidRPr="004B3EB6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 (оценка)</w:t>
            </w:r>
          </w:p>
        </w:tc>
        <w:tc>
          <w:tcPr>
            <w:tcW w:w="851" w:type="dxa"/>
          </w:tcPr>
          <w:p w:rsidR="004642C4" w:rsidRPr="004B3EB6" w:rsidRDefault="004642C4" w:rsidP="00124FC8">
            <w:pPr>
              <w:spacing w:before="120"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2C4" w:rsidRDefault="004642C4" w:rsidP="003C25E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</w:t>
            </w:r>
          </w:p>
        </w:tc>
      </w:tr>
      <w:tr w:rsidR="004642C4" w:rsidTr="004642C4">
        <w:trPr>
          <w:trHeight w:val="737"/>
        </w:trPr>
        <w:tc>
          <w:tcPr>
            <w:tcW w:w="613" w:type="dxa"/>
            <w:vMerge w:val="restart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0" w:type="dxa"/>
            <w:vMerge w:val="restart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молодежных мероприятий</w:t>
            </w:r>
          </w:p>
        </w:tc>
        <w:tc>
          <w:tcPr>
            <w:tcW w:w="1701" w:type="dxa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417" w:type="dxa"/>
            <w:vMerge w:val="restart"/>
            <w:vAlign w:val="center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42C4" w:rsidTr="004642C4">
        <w:trPr>
          <w:trHeight w:val="719"/>
        </w:trPr>
        <w:tc>
          <w:tcPr>
            <w:tcW w:w="613" w:type="dxa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417" w:type="dxa"/>
            <w:vMerge/>
            <w:vAlign w:val="center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Tr="004642C4">
        <w:trPr>
          <w:trHeight w:val="661"/>
        </w:trPr>
        <w:tc>
          <w:tcPr>
            <w:tcW w:w="613" w:type="dxa"/>
            <w:vMerge w:val="restart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0" w:type="dxa"/>
            <w:vMerge w:val="restart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граждан, вовлеченных в добровольческую деятельность</w:t>
            </w:r>
          </w:p>
        </w:tc>
        <w:tc>
          <w:tcPr>
            <w:tcW w:w="1701" w:type="dxa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417" w:type="dxa"/>
            <w:vMerge w:val="restart"/>
            <w:vAlign w:val="center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642C4" w:rsidRPr="00440550" w:rsidRDefault="004642C4" w:rsidP="00440550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642C4" w:rsidRPr="00440550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642C4" w:rsidTr="004642C4">
        <w:trPr>
          <w:trHeight w:val="607"/>
        </w:trPr>
        <w:tc>
          <w:tcPr>
            <w:tcW w:w="613" w:type="dxa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417" w:type="dxa"/>
            <w:vMerge/>
            <w:vAlign w:val="center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5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2C4" w:rsidTr="004642C4">
        <w:trPr>
          <w:trHeight w:val="653"/>
        </w:trPr>
        <w:tc>
          <w:tcPr>
            <w:tcW w:w="613" w:type="dxa"/>
            <w:vMerge w:val="restart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0" w:type="dxa"/>
            <w:vMerge w:val="restart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молодежных трудовых отрядов</w:t>
            </w:r>
          </w:p>
        </w:tc>
        <w:tc>
          <w:tcPr>
            <w:tcW w:w="1701" w:type="dxa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показатель</w:t>
            </w:r>
          </w:p>
        </w:tc>
        <w:tc>
          <w:tcPr>
            <w:tcW w:w="1417" w:type="dxa"/>
            <w:vMerge w:val="restart"/>
            <w:vAlign w:val="center"/>
          </w:tcPr>
          <w:p w:rsidR="004642C4" w:rsidRDefault="004642C4" w:rsidP="004B3EB6">
            <w:pPr>
              <w:spacing w:before="120" w:after="0" w:line="240" w:lineRule="auto"/>
              <w:jc w:val="center"/>
            </w:pPr>
            <w:r w:rsidRPr="009049A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42C4" w:rsidTr="004642C4">
        <w:trPr>
          <w:trHeight w:val="764"/>
        </w:trPr>
        <w:tc>
          <w:tcPr>
            <w:tcW w:w="613" w:type="dxa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2C4" w:rsidRDefault="004642C4" w:rsidP="004B3EB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показатель</w:t>
            </w:r>
          </w:p>
        </w:tc>
        <w:tc>
          <w:tcPr>
            <w:tcW w:w="1417" w:type="dxa"/>
            <w:vMerge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642C4" w:rsidRDefault="004642C4" w:rsidP="009D21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642C4" w:rsidRDefault="004642C4" w:rsidP="004B3EB6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898" w:rsidRDefault="003138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13898" w:rsidSect="00794468">
          <w:pgSz w:w="16838" w:h="11906" w:orient="landscape"/>
          <w:pgMar w:top="1276" w:right="1134" w:bottom="851" w:left="1134" w:header="0" w:footer="0" w:gutter="0"/>
          <w:cols w:space="720"/>
          <w:formProt w:val="0"/>
          <w:docGrid w:linePitch="360"/>
        </w:sectPr>
      </w:pPr>
    </w:p>
    <w:p w:rsidR="00313898" w:rsidRDefault="00313898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2129" w:rsidRPr="009D2129" w:rsidRDefault="009D2129" w:rsidP="009D2129">
      <w:pPr>
        <w:suppressAutoHyphens/>
        <w:spacing w:after="0" w:line="259" w:lineRule="auto"/>
        <w:ind w:right="324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D21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Приложение 2 </w:t>
      </w:r>
    </w:p>
    <w:p w:rsidR="009D2129" w:rsidRPr="009D2129" w:rsidRDefault="009D2129" w:rsidP="009D2129">
      <w:pPr>
        <w:suppressAutoHyphens/>
        <w:spacing w:after="0" w:line="259" w:lineRule="auto"/>
        <w:ind w:left="274" w:right="324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D21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муниципальной программе</w:t>
      </w:r>
    </w:p>
    <w:p w:rsidR="009D2129" w:rsidRPr="009D2129" w:rsidRDefault="009D2129" w:rsidP="009D2129">
      <w:pPr>
        <w:suppressAutoHyphens/>
        <w:spacing w:after="0" w:line="259" w:lineRule="auto"/>
        <w:ind w:left="274" w:right="32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D2129" w:rsidRPr="009D2129" w:rsidRDefault="009D2129" w:rsidP="009D2129">
      <w:pPr>
        <w:suppressAutoHyphens/>
        <w:spacing w:after="0" w:line="259" w:lineRule="auto"/>
        <w:ind w:left="274" w:right="32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D21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Порядок сбора информации и методика расчета показателей</w:t>
      </w:r>
    </w:p>
    <w:p w:rsidR="009D2129" w:rsidRPr="009D2129" w:rsidRDefault="009D2129" w:rsidP="009D2129">
      <w:pPr>
        <w:suppressAutoHyphens/>
        <w:spacing w:after="0" w:line="259" w:lineRule="auto"/>
        <w:ind w:left="274" w:right="324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D21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муниципальной программы</w:t>
      </w:r>
    </w:p>
    <w:p w:rsidR="009D2129" w:rsidRPr="009D2129" w:rsidRDefault="009D2129" w:rsidP="009D2129">
      <w:pPr>
        <w:suppressAutoHyphens/>
        <w:spacing w:after="0" w:line="259" w:lineRule="auto"/>
        <w:ind w:left="-1670" w:right="38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1764" w:tblpY="263"/>
        <w:tblW w:w="9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3511"/>
        <w:gridCol w:w="1216"/>
        <w:gridCol w:w="4171"/>
      </w:tblGrid>
      <w:tr w:rsidR="009D2129" w:rsidRPr="009D2129" w:rsidTr="00EE7D87"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21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9D21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9D21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21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2129" w:rsidRPr="009D2129" w:rsidRDefault="009D2129" w:rsidP="00EE7D87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21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Ед. измерения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D21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Алгоритм формирования (формула) </w:t>
            </w:r>
          </w:p>
        </w:tc>
      </w:tr>
      <w:tr w:rsidR="009D2129" w:rsidRPr="009D2129" w:rsidTr="00EE7D87"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</w:rPr>
            </w:pPr>
            <w:r w:rsidRPr="009D21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2" w:space="0" w:color="000000"/>
            </w:tcBorders>
          </w:tcPr>
          <w:p w:rsidR="009D2129" w:rsidRPr="009D2129" w:rsidRDefault="009D2129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мероприятий, направленных на реализацию молодежной политики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2" w:space="0" w:color="000000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</w:rPr>
            </w:pPr>
            <w:r w:rsidRPr="009D212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счетное количество мероприятий</w:t>
            </w:r>
          </w:p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Аналитический отчет</w:t>
            </w:r>
          </w:p>
          <w:p w:rsidR="009D2129" w:rsidRPr="009D2129" w:rsidRDefault="009D2129" w:rsidP="00EE7D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молодежной политики</w:t>
            </w:r>
          </w:p>
        </w:tc>
      </w:tr>
      <w:tr w:rsidR="009D2129" w:rsidRPr="009D2129" w:rsidTr="00EE7D87">
        <w:tc>
          <w:tcPr>
            <w:tcW w:w="513" w:type="dxa"/>
            <w:tcBorders>
              <w:left w:val="single" w:sz="2" w:space="0" w:color="000000"/>
              <w:bottom w:val="single" w:sz="4" w:space="0" w:color="auto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</w:rPr>
            </w:pPr>
            <w:r w:rsidRPr="009D21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1" w:type="dxa"/>
            <w:tcBorders>
              <w:left w:val="single" w:sz="2" w:space="0" w:color="000000"/>
              <w:bottom w:val="single" w:sz="4" w:space="0" w:color="auto"/>
            </w:tcBorders>
          </w:tcPr>
          <w:p w:rsidR="009D2129" w:rsidRPr="009D2129" w:rsidRDefault="009D2129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вовлеченных в добровольческую деятельность</w:t>
            </w:r>
          </w:p>
        </w:tc>
        <w:tc>
          <w:tcPr>
            <w:tcW w:w="1216" w:type="dxa"/>
            <w:tcBorders>
              <w:left w:val="single" w:sz="2" w:space="0" w:color="000000"/>
              <w:bottom w:val="single" w:sz="4" w:space="0" w:color="auto"/>
            </w:tcBorders>
          </w:tcPr>
          <w:p w:rsidR="009D2129" w:rsidRPr="009D2129" w:rsidRDefault="009D2129" w:rsidP="00EE7D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2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D2129" w:rsidRPr="009D2129" w:rsidRDefault="009D2129" w:rsidP="00EE7D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r w:rsidRPr="009D2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СТАТИСТИЧЕСКОГО НАБЛЮДЕНИЯ </w:t>
            </w:r>
          </w:p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№1-Молодежь</w:t>
            </w:r>
          </w:p>
        </w:tc>
      </w:tr>
      <w:tr w:rsidR="009D2129" w:rsidRPr="009D2129" w:rsidTr="00EE7D87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9" w:rsidRPr="009D2129" w:rsidRDefault="009D2129" w:rsidP="00EE7D87">
            <w:pPr>
              <w:suppressLineNumbers/>
              <w:suppressAutoHyphens/>
              <w:rPr>
                <w:rFonts w:ascii="Times New Roman" w:hAnsi="Times New Roman" w:cs="Times New Roman"/>
              </w:rPr>
            </w:pPr>
            <w:r w:rsidRPr="009D21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9" w:rsidRPr="009D2129" w:rsidRDefault="00C658D7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молодежных трудовых отрядов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9" w:rsidRPr="009D2129" w:rsidRDefault="009D2129" w:rsidP="00EE7D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12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молодежной политики</w:t>
            </w:r>
          </w:p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 по системе ключевых показателей</w:t>
            </w:r>
          </w:p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D2129" w:rsidRPr="009D2129" w:rsidRDefault="009D2129" w:rsidP="00EE7D8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1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D2129" w:rsidRPr="009D2129" w:rsidRDefault="009D2129" w:rsidP="009D2129">
      <w:pPr>
        <w:suppressAutoHyphens/>
        <w:spacing w:after="0" w:line="259" w:lineRule="auto"/>
        <w:ind w:left="-1670" w:right="40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D2129" w:rsidRPr="009D2129" w:rsidRDefault="009D2129" w:rsidP="009D2129">
      <w:pPr>
        <w:suppressAutoHyphens/>
        <w:spacing w:after="13" w:line="228" w:lineRule="auto"/>
        <w:ind w:left="43" w:firstLine="40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13898" w:rsidRDefault="00313898"/>
    <w:p w:rsidR="00313898" w:rsidRDefault="00313898"/>
    <w:p w:rsidR="00313898" w:rsidRDefault="002A0949">
      <w:pPr>
        <w:sectPr w:rsidR="00313898" w:rsidSect="009D212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9"/>
        <w:gridCol w:w="2493"/>
        <w:gridCol w:w="2410"/>
        <w:gridCol w:w="1190"/>
        <w:gridCol w:w="1219"/>
        <w:gridCol w:w="1134"/>
        <w:gridCol w:w="993"/>
        <w:gridCol w:w="992"/>
        <w:gridCol w:w="978"/>
        <w:gridCol w:w="877"/>
        <w:gridCol w:w="2256"/>
      </w:tblGrid>
      <w:tr w:rsidR="00C5305B" w:rsidRPr="00C5305B" w:rsidTr="00B04CD1">
        <w:trPr>
          <w:trHeight w:val="1140"/>
        </w:trPr>
        <w:tc>
          <w:tcPr>
            <w:tcW w:w="150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3 к муниципальной программе 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МО город Волхов 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«Молодежь МО город Волхов»</w:t>
            </w:r>
          </w:p>
        </w:tc>
      </w:tr>
      <w:tr w:rsidR="00C5305B" w:rsidRPr="00C5305B" w:rsidTr="00B04CD1">
        <w:trPr>
          <w:trHeight w:val="148"/>
        </w:trPr>
        <w:tc>
          <w:tcPr>
            <w:tcW w:w="15041" w:type="dxa"/>
            <w:gridSpan w:val="11"/>
            <w:tcBorders>
              <w:top w:val="nil"/>
            </w:tcBorders>
            <w:shd w:val="clear" w:color="auto" w:fill="auto"/>
            <w:vAlign w:val="bottom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1" w:name="RANGE!A2:N70"/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План реализации муниципальной программы Волховского муниципального района </w:t>
            </w:r>
            <w:bookmarkEnd w:id="1"/>
          </w:p>
        </w:tc>
      </w:tr>
      <w:tr w:rsidR="00C5305B" w:rsidRPr="00C5305B" w:rsidTr="00B04CD1">
        <w:trPr>
          <w:trHeight w:val="338"/>
        </w:trPr>
        <w:tc>
          <w:tcPr>
            <w:tcW w:w="15041" w:type="dxa"/>
            <w:gridSpan w:val="11"/>
            <w:tcBorders>
              <w:top w:val="nil"/>
            </w:tcBorders>
            <w:shd w:val="clear" w:color="auto" w:fill="auto"/>
            <w:vAlign w:val="bottom"/>
            <w:hideMark/>
          </w:tcPr>
          <w:p w:rsidR="00C5305B" w:rsidRPr="00C5305B" w:rsidRDefault="00EE7D87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</w:t>
            </w:r>
            <w:r w:rsidR="00C5305B"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Молодежь МО города Волхова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»</w:t>
            </w:r>
          </w:p>
        </w:tc>
      </w:tr>
      <w:tr w:rsidR="00C5305B" w:rsidRPr="00C5305B" w:rsidTr="00B04CD1">
        <w:trPr>
          <w:trHeight w:val="383"/>
        </w:trPr>
        <w:tc>
          <w:tcPr>
            <w:tcW w:w="15041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D8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(наименование муниципальной программы)</w:t>
            </w:r>
          </w:p>
        </w:tc>
      </w:tr>
      <w:tr w:rsidR="00C5305B" w:rsidRPr="00C5305B" w:rsidTr="00B04CD1">
        <w:trPr>
          <w:trHeight w:val="78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структурных элементов 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(</w:t>
            </w:r>
            <w:proofErr w:type="spellStart"/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выполнение мероприятий программы (подпрограммы)</w:t>
            </w:r>
          </w:p>
        </w:tc>
      </w:tr>
      <w:tr w:rsidR="00C5305B" w:rsidRPr="00C5305B" w:rsidTr="00B04CD1">
        <w:trPr>
          <w:trHeight w:val="608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2022г.-2023г.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30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05B" w:rsidRPr="00C5305B" w:rsidTr="00B04CD1">
        <w:trPr>
          <w:trHeight w:val="400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2022-2027 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поселения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4 965,9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377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бюджета района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179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5305B" w:rsidRPr="00C5305B" w:rsidTr="00B04CD1">
        <w:trPr>
          <w:trHeight w:val="37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расходов по процессной части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217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поселения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4 748,5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30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136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молодежных массовых мероприятиях и молодежных объединениях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5 152,4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4 448,5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3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4 665,9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4 448,5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4 448,5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16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57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1.1.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3 250,6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143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3 250,6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368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деятельности молодежных организаций и объединений, молоде</w:t>
            </w:r>
            <w:r w:rsidR="009B09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жных инициатив и развитию волон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терского движения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08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проекта 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Губернаторский молодежный трудовой отряд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597,9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169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597,9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0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молодежных массовых мероприятий, образовательных форумов и форумов молодежных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01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содействия трудовой адаптации и занятости молодежи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30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1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7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128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молодых семей и пропаганда семейных ценностей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культуре и туризму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8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8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37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184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молодых семей и пропаганда семейных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2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0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4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96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исторической памяти, гражданско - патриотическое и духовно - нравственное воспитание молодежи</w:t>
            </w:r>
            <w:r w:rsidR="00EE7D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8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3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7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193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сохранению исторической памяти, гражданско - патриотического и духовно - нравственного воспитания молодежи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2022-2027гг.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спорту, молодежной политике администрации Волховского муниципального района</w:t>
            </w:r>
          </w:p>
        </w:tc>
      </w:tr>
      <w:tr w:rsidR="00C5305B" w:rsidRPr="00C5305B" w:rsidTr="00B04CD1">
        <w:trPr>
          <w:trHeight w:val="58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поселения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42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района   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305B" w:rsidRPr="00C5305B" w:rsidTr="00B04CD1">
        <w:trPr>
          <w:trHeight w:val="5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  бюджета Ленинградской области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05B" w:rsidRPr="00C5305B" w:rsidRDefault="00C5305B" w:rsidP="00EE7D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3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05B" w:rsidRPr="00C5305B" w:rsidRDefault="00C5305B" w:rsidP="00EE7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3898" w:rsidRDefault="00313898"/>
    <w:sectPr w:rsidR="00313898" w:rsidSect="00EE7D87">
      <w:pgSz w:w="16838" w:h="11906" w:orient="landscape"/>
      <w:pgMar w:top="1134" w:right="113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13" w:rsidRDefault="00470C13">
      <w:pPr>
        <w:spacing w:line="240" w:lineRule="auto"/>
      </w:pPr>
      <w:r>
        <w:separator/>
      </w:r>
    </w:p>
  </w:endnote>
  <w:endnote w:type="continuationSeparator" w:id="0">
    <w:p w:rsidR="00470C13" w:rsidRDefault="00470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13" w:rsidRDefault="00470C13">
      <w:pPr>
        <w:spacing w:after="0"/>
      </w:pPr>
      <w:r>
        <w:separator/>
      </w:r>
    </w:p>
  </w:footnote>
  <w:footnote w:type="continuationSeparator" w:id="0">
    <w:p w:rsidR="00470C13" w:rsidRDefault="00470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783519"/>
    <w:multiLevelType w:val="singleLevel"/>
    <w:tmpl w:val="CD783519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79"/>
    <w:rsid w:val="00060586"/>
    <w:rsid w:val="000B6D44"/>
    <w:rsid w:val="001012C5"/>
    <w:rsid w:val="00124FC8"/>
    <w:rsid w:val="00141014"/>
    <w:rsid w:val="0016573D"/>
    <w:rsid w:val="001B4F4E"/>
    <w:rsid w:val="00210BA0"/>
    <w:rsid w:val="002238CF"/>
    <w:rsid w:val="00225B92"/>
    <w:rsid w:val="002508BC"/>
    <w:rsid w:val="00256C92"/>
    <w:rsid w:val="0026305D"/>
    <w:rsid w:val="002A0949"/>
    <w:rsid w:val="002C1F80"/>
    <w:rsid w:val="002D2187"/>
    <w:rsid w:val="002E46BA"/>
    <w:rsid w:val="002F3DA0"/>
    <w:rsid w:val="002F4BB8"/>
    <w:rsid w:val="00313898"/>
    <w:rsid w:val="003204E3"/>
    <w:rsid w:val="00324962"/>
    <w:rsid w:val="00327BB7"/>
    <w:rsid w:val="003578BD"/>
    <w:rsid w:val="003C25E9"/>
    <w:rsid w:val="003C4CB0"/>
    <w:rsid w:val="003E7F08"/>
    <w:rsid w:val="0042606B"/>
    <w:rsid w:val="0043115C"/>
    <w:rsid w:val="00440550"/>
    <w:rsid w:val="00450B29"/>
    <w:rsid w:val="004642C4"/>
    <w:rsid w:val="00470C13"/>
    <w:rsid w:val="00477323"/>
    <w:rsid w:val="004857C6"/>
    <w:rsid w:val="00494820"/>
    <w:rsid w:val="004B3EB6"/>
    <w:rsid w:val="004C0F7F"/>
    <w:rsid w:val="004C1BF5"/>
    <w:rsid w:val="00511CB7"/>
    <w:rsid w:val="00536935"/>
    <w:rsid w:val="005444DC"/>
    <w:rsid w:val="00557828"/>
    <w:rsid w:val="00585EBE"/>
    <w:rsid w:val="005B24BE"/>
    <w:rsid w:val="005B4476"/>
    <w:rsid w:val="00601CA6"/>
    <w:rsid w:val="00621BBD"/>
    <w:rsid w:val="00654FFC"/>
    <w:rsid w:val="00771FAA"/>
    <w:rsid w:val="00794468"/>
    <w:rsid w:val="007F18E1"/>
    <w:rsid w:val="00811C52"/>
    <w:rsid w:val="0082322F"/>
    <w:rsid w:val="008660A1"/>
    <w:rsid w:val="0088423A"/>
    <w:rsid w:val="008D7A9D"/>
    <w:rsid w:val="0092618C"/>
    <w:rsid w:val="009B093B"/>
    <w:rsid w:val="009D2129"/>
    <w:rsid w:val="00A000D5"/>
    <w:rsid w:val="00A452FA"/>
    <w:rsid w:val="00A56489"/>
    <w:rsid w:val="00AA6770"/>
    <w:rsid w:val="00B04CD1"/>
    <w:rsid w:val="00B104A0"/>
    <w:rsid w:val="00B403CE"/>
    <w:rsid w:val="00B624E4"/>
    <w:rsid w:val="00BB4D8F"/>
    <w:rsid w:val="00BD6379"/>
    <w:rsid w:val="00C02A65"/>
    <w:rsid w:val="00C15385"/>
    <w:rsid w:val="00C4594F"/>
    <w:rsid w:val="00C5305B"/>
    <w:rsid w:val="00C658D7"/>
    <w:rsid w:val="00C74C19"/>
    <w:rsid w:val="00CC12EA"/>
    <w:rsid w:val="00D055E7"/>
    <w:rsid w:val="00D116F8"/>
    <w:rsid w:val="00D37EC6"/>
    <w:rsid w:val="00D55084"/>
    <w:rsid w:val="00D66C84"/>
    <w:rsid w:val="00D75A28"/>
    <w:rsid w:val="00D81A6C"/>
    <w:rsid w:val="00D83F22"/>
    <w:rsid w:val="00DE6829"/>
    <w:rsid w:val="00DF3CB3"/>
    <w:rsid w:val="00EE7D87"/>
    <w:rsid w:val="00F00C17"/>
    <w:rsid w:val="00F225EA"/>
    <w:rsid w:val="00F41B18"/>
    <w:rsid w:val="00F45D09"/>
    <w:rsid w:val="00FC2D58"/>
    <w:rsid w:val="00FE0A64"/>
    <w:rsid w:val="6FD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paragraph" w:customStyle="1" w:styleId="aa">
    <w:name w:val="Содержимое таблицы"/>
    <w:basedOn w:val="a"/>
    <w:qFormat/>
    <w:pPr>
      <w:suppressLineNumbers/>
      <w:suppressAutoHyphens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ConsPlusNormal0">
    <w:name w:val="ConsPlusNormal Знак"/>
    <w:link w:val="ConsPlusNormal"/>
    <w:uiPriority w:val="99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paragraph" w:customStyle="1" w:styleId="aa">
    <w:name w:val="Содержимое таблицы"/>
    <w:basedOn w:val="a"/>
    <w:qFormat/>
    <w:pPr>
      <w:suppressLineNumbers/>
      <w:suppressAutoHyphens/>
    </w:pPr>
  </w:style>
  <w:style w:type="paragraph" w:customStyle="1" w:styleId="LO-normal">
    <w:name w:val="LO-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character" w:customStyle="1" w:styleId="ConsPlusNormal0">
    <w:name w:val="ConsPlusNormal Знак"/>
    <w:link w:val="ConsPlusNormal"/>
    <w:uiPriority w:val="99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504E-ADE4-4DCF-9250-B38D3C88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Yakimova</dc:creator>
  <cp:lastModifiedBy>ZaitsevaN</cp:lastModifiedBy>
  <cp:revision>2</cp:revision>
  <cp:lastPrinted>2025-03-14T07:58:00Z</cp:lastPrinted>
  <dcterms:created xsi:type="dcterms:W3CDTF">2025-03-14T07:59:00Z</dcterms:created>
  <dcterms:modified xsi:type="dcterms:W3CDTF">2025-03-14T07:59:00Z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E7DAF9F8BDF94B4AA7534E211D77FE92</vt:lpwstr>
  </property>
</Properties>
</file>