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3B" w:rsidRDefault="00130FD3" w:rsidP="00AA593B">
      <w:pPr>
        <w:spacing w:after="0"/>
        <w:ind w:hanging="540"/>
        <w:jc w:val="right"/>
        <w:rPr>
          <w:rFonts w:ascii="Times New Roman" w:hAnsi="Times New Roman"/>
          <w:smallCaps/>
          <w:noProof/>
          <w:color w:val="000080"/>
          <w:sz w:val="20"/>
          <w:szCs w:val="28"/>
        </w:rPr>
      </w:pPr>
      <w:r>
        <w:rPr>
          <w:rFonts w:ascii="Times New Roman" w:hAnsi="Times New Roman"/>
          <w:smallCaps/>
          <w:noProof/>
          <w:color w:val="000080"/>
          <w:sz w:val="20"/>
          <w:szCs w:val="28"/>
        </w:rPr>
        <w:t>Проект НПА от 27.07.2026</w:t>
      </w: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0"/>
          <w:szCs w:val="28"/>
        </w:rPr>
      </w:pPr>
      <w:r>
        <w:rPr>
          <w:rFonts w:ascii="Times New Roman" w:hAnsi="Times New Roman"/>
          <w:smallCaps/>
          <w:noProof/>
          <w:color w:val="000080"/>
          <w:sz w:val="28"/>
          <w:szCs w:val="28"/>
          <w:lang w:eastAsia="ru-RU"/>
        </w:rPr>
        <w:drawing>
          <wp:inline distT="0" distB="0" distL="0" distR="0">
            <wp:extent cx="638175" cy="828040"/>
            <wp:effectExtent l="0" t="0" r="9525" b="0"/>
            <wp:docPr id="2" name="Рисунок 2" descr="Описание: Описание: Описание: Описание: Описание: ГЕРБМО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ГЕРБМО~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2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Д М И Н И С Т Р А Ц И Я</w:t>
      </w:r>
    </w:p>
    <w:p w:rsidR="00AA593B" w:rsidRDefault="00AA593B" w:rsidP="00AA593B">
      <w:pPr>
        <w:spacing w:after="0"/>
        <w:ind w:hanging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Волховского муниципального района</w:t>
      </w:r>
    </w:p>
    <w:p w:rsidR="00AA593B" w:rsidRDefault="00AA593B" w:rsidP="00AA593B">
      <w:pPr>
        <w:keepNext/>
        <w:spacing w:after="0"/>
        <w:ind w:hanging="540"/>
        <w:jc w:val="center"/>
        <w:outlineLvl w:val="3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Ленинградской области</w:t>
      </w:r>
    </w:p>
    <w:p w:rsidR="00AA593B" w:rsidRDefault="00AA593B" w:rsidP="00AA593B">
      <w:pPr>
        <w:pStyle w:val="1"/>
        <w:ind w:hanging="540"/>
        <w:jc w:val="center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П О С Т А Н О В Л Е Н И Е</w:t>
      </w:r>
    </w:p>
    <w:p w:rsidR="00AA593B" w:rsidRDefault="00AA593B" w:rsidP="00AA593B">
      <w:pPr>
        <w:pStyle w:val="2"/>
        <w:ind w:left="-284" w:right="-143" w:firstLine="142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i w:val="0"/>
        </w:rPr>
        <w:t xml:space="preserve">          от ____________</w:t>
      </w:r>
      <w:r>
        <w:rPr>
          <w:rFonts w:ascii="Times New Roman" w:hAnsi="Times New Roman"/>
          <w:b w:val="0"/>
          <w:i w:val="0"/>
        </w:rPr>
        <w:t xml:space="preserve"> </w:t>
      </w:r>
      <w:r>
        <w:rPr>
          <w:rFonts w:ascii="Times New Roman" w:hAnsi="Times New Roman"/>
          <w:i w:val="0"/>
        </w:rPr>
        <w:t xml:space="preserve">                        </w:t>
      </w:r>
      <w:r>
        <w:rPr>
          <w:rFonts w:ascii="Times New Roman" w:hAnsi="Times New Roman"/>
          <w:b w:val="0"/>
          <w:i w:val="0"/>
        </w:rPr>
        <w:t xml:space="preserve">                                                    </w:t>
      </w:r>
      <w:r>
        <w:rPr>
          <w:rFonts w:ascii="Times New Roman" w:hAnsi="Times New Roman"/>
          <w:i w:val="0"/>
        </w:rPr>
        <w:t>№ ______</w:t>
      </w:r>
      <w:r>
        <w:rPr>
          <w:rFonts w:ascii="Times New Roman" w:hAnsi="Times New Roman"/>
        </w:rPr>
        <w:t xml:space="preserve"> </w:t>
      </w:r>
      <w:r>
        <w:t xml:space="preserve">            </w:t>
      </w:r>
    </w:p>
    <w:p w:rsidR="00AA593B" w:rsidRDefault="00AA593B" w:rsidP="00AA593B">
      <w:pPr>
        <w:autoSpaceDE w:val="0"/>
        <w:autoSpaceDN w:val="0"/>
        <w:adjustRightInd w:val="0"/>
        <w:spacing w:after="0"/>
        <w:ind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Волхов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sz w:val="28"/>
          <w:szCs w:val="28"/>
        </w:rPr>
      </w:pP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 утверждении административного регламента 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 предоставлению муниципальной услуги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«Перераспределение земель и (или) земельных</w:t>
      </w:r>
    </w:p>
    <w:p w:rsidR="0029400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участков, находящихся в муниципальной</w:t>
      </w:r>
    </w:p>
    <w:p w:rsidR="0029400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собственности</w:t>
      </w:r>
      <w:r w:rsidR="00294000">
        <w:rPr>
          <w:rFonts w:ascii="Times New Roman" w:hAnsi="Times New Roman" w:cs="Times New Roman"/>
          <w:b/>
          <w:bCs/>
          <w:sz w:val="28"/>
          <w:szCs w:val="28"/>
        </w:rPr>
        <w:t xml:space="preserve"> (государственная собственность</w:t>
      </w:r>
    </w:p>
    <w:p w:rsidR="00294000" w:rsidRDefault="0029400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 которые не разграничена)</w:t>
      </w:r>
      <w:r w:rsidR="008915A0">
        <w:rPr>
          <w:rFonts w:ascii="Times New Roman" w:hAnsi="Times New Roman" w:cs="Times New Roman"/>
          <w:b/>
          <w:bCs/>
          <w:sz w:val="28"/>
          <w:szCs w:val="28"/>
        </w:rPr>
        <w:t xml:space="preserve"> и земельных участков, </w:t>
      </w:r>
    </w:p>
    <w:p w:rsidR="008915A0" w:rsidRDefault="008915A0" w:rsidP="008915A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находящихся в частной собственности»</w:t>
      </w:r>
    </w:p>
    <w:p w:rsidR="008915A0" w:rsidRDefault="008915A0" w:rsidP="008915A0">
      <w:pPr>
        <w:tabs>
          <w:tab w:val="left" w:pos="630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915A0" w:rsidRPr="00AA593B" w:rsidRDefault="008915A0" w:rsidP="00AA593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 соответствии  со  ст</w:t>
      </w:r>
      <w:r w:rsidR="00761B1F">
        <w:rPr>
          <w:rFonts w:ascii="Times New Roman" w:hAnsi="Times New Roman" w:cs="Times New Roman"/>
          <w:sz w:val="28"/>
          <w:szCs w:val="28"/>
        </w:rPr>
        <w:t>атьей</w:t>
      </w:r>
      <w:r>
        <w:rPr>
          <w:rFonts w:ascii="Times New Roman" w:hAnsi="Times New Roman" w:cs="Times New Roman"/>
          <w:sz w:val="28"/>
          <w:szCs w:val="28"/>
        </w:rPr>
        <w:t xml:space="preserve"> 39.29  Земельного  кодекса  Российской  Федерации,  </w:t>
      </w:r>
      <w:bookmarkStart w:id="0" w:name="sub_1000"/>
      <w:r>
        <w:rPr>
          <w:rFonts w:ascii="Times New Roman" w:eastAsia="Times New Roman" w:hAnsi="Times New Roman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="00AA593B">
        <w:rPr>
          <w:rFonts w:ascii="Times New Roman" w:hAnsi="Times New Roman" w:cs="Times New Roman"/>
          <w:sz w:val="28"/>
          <w:szCs w:val="28"/>
        </w:rPr>
        <w:t>на основании  части 1 статьи 29,  пункта 13 части 1 статьи 32 Устава</w:t>
      </w:r>
      <w:r w:rsidR="00AA593B">
        <w:rPr>
          <w:sz w:val="28"/>
          <w:szCs w:val="28"/>
        </w:rPr>
        <w:t xml:space="preserve"> </w:t>
      </w:r>
      <w:r w:rsidR="00AA593B">
        <w:rPr>
          <w:rFonts w:ascii="Times New Roman" w:eastAsia="Times New Roman" w:hAnsi="Times New Roman" w:cs="Times New Roman"/>
          <w:sz w:val="28"/>
          <w:szCs w:val="28"/>
        </w:rPr>
        <w:t xml:space="preserve">Волховского муниципального района и в целях повышения доступности и качества предоставления муниципальных услуг и </w:t>
      </w:r>
      <w:r w:rsidR="00AA593B">
        <w:rPr>
          <w:rFonts w:ascii="Times New Roman" w:hAnsi="Times New Roman" w:cs="Times New Roman"/>
          <w:sz w:val="28"/>
          <w:szCs w:val="28"/>
        </w:rPr>
        <w:t>приведения муниципальных правовых     актов     в     соответствие   с   действующим   законодательством,</w:t>
      </w:r>
      <w:r w:rsidR="00AA59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D412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п о с т а н о в л я ю:</w:t>
      </w:r>
    </w:p>
    <w:p w:rsidR="008915A0" w:rsidRDefault="008915A0" w:rsidP="002940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Утвердить </w:t>
      </w:r>
      <w:r>
        <w:rPr>
          <w:rFonts w:ascii="Times New Roman" w:hAnsi="Times New Roman" w:cs="Times New Roman"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«Перераспределение земель и (или) земельных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частков, находящихся в муниципальной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собственности (государственная собственность</w:t>
      </w:r>
      <w:r w:rsidR="002940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4000" w:rsidRPr="00294000">
        <w:rPr>
          <w:rFonts w:ascii="Times New Roman" w:hAnsi="Times New Roman" w:cs="Times New Roman"/>
          <w:bCs/>
          <w:sz w:val="28"/>
          <w:szCs w:val="28"/>
        </w:rPr>
        <w:t>на которые не разграничена) и земельных участков, находящихся в частной собственности»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согласно приложению. </w:t>
      </w:r>
    </w:p>
    <w:bookmarkEnd w:id="0"/>
    <w:p w:rsidR="008915A0" w:rsidRDefault="008915A0" w:rsidP="008915A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2. Считать утратившим силу постановление администрации Волховского муниципального района Ленинградской области от </w:t>
      </w:r>
      <w:r w:rsidR="001D4123">
        <w:rPr>
          <w:rFonts w:ascii="Times New Roman" w:hAnsi="Times New Roman" w:cs="Times New Roman"/>
          <w:sz w:val="28"/>
          <w:szCs w:val="28"/>
        </w:rPr>
        <w:t>27.05.2025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1D4123">
        <w:rPr>
          <w:rFonts w:ascii="Times New Roman" w:hAnsi="Times New Roman" w:cs="Times New Roman"/>
          <w:sz w:val="28"/>
          <w:szCs w:val="28"/>
        </w:rPr>
        <w:t>1932</w:t>
      </w:r>
      <w:r>
        <w:rPr>
          <w:rFonts w:ascii="Times New Roman" w:hAnsi="Times New Roman" w:cs="Times New Roman"/>
          <w:sz w:val="28"/>
          <w:szCs w:val="28"/>
        </w:rPr>
        <w:t xml:space="preserve"> «Об утверждении административного регламента </w:t>
      </w:r>
      <w:r w:rsidR="001D4123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/>
          <w:sz w:val="28"/>
          <w:szCs w:val="28"/>
        </w:rPr>
        <w:t>предоставлени</w:t>
      </w:r>
      <w:r w:rsidR="001D4123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муниципальной услуги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Перераспределение земель и (или) земельных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у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частков, находящихся в муниципальной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 xml:space="preserve">собственности (государственная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lastRenderedPageBreak/>
        <w:t>собственность</w:t>
      </w:r>
      <w:r w:rsidR="001D412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D4123" w:rsidRPr="00294000">
        <w:rPr>
          <w:rFonts w:ascii="Times New Roman" w:hAnsi="Times New Roman" w:cs="Times New Roman"/>
          <w:bCs/>
          <w:sz w:val="28"/>
          <w:szCs w:val="28"/>
        </w:rPr>
        <w:t>на которые не разграничена) и земельных участков, находящихся в частной собственности</w:t>
      </w:r>
      <w:r>
        <w:rPr>
          <w:rFonts w:ascii="Times New Roman" w:hAnsi="Times New Roman" w:cs="Times New Roman"/>
          <w:bCs/>
          <w:sz w:val="28"/>
          <w:szCs w:val="28"/>
        </w:rPr>
        <w:t>».</w:t>
      </w:r>
    </w:p>
    <w:p w:rsidR="00AA593B" w:rsidRDefault="00AA593B" w:rsidP="00AA59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3. Настоящее постановление подлежит опубликованию в  официальном периодическом печатном издании и размещению в информационно-коммуникационной сети «Интернет» на официальном сайте администрации Волховского муниципального района.</w:t>
      </w:r>
    </w:p>
    <w:p w:rsidR="00AA593B" w:rsidRDefault="00AA593B" w:rsidP="00AA593B">
      <w:pPr>
        <w:tabs>
          <w:tab w:val="left" w:pos="142"/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4.  Настоящее постановление вступает в силу на следующий день после его официального опубликования.</w:t>
      </w:r>
    </w:p>
    <w:p w:rsidR="00AA593B" w:rsidRDefault="00AA593B" w:rsidP="00AA593B">
      <w:pPr>
        <w:pStyle w:val="ConsPlusTitle"/>
        <w:widowControl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     5. Контроль за исполнением данного постановления возложить на первого заместителя главы администрации.</w:t>
      </w:r>
    </w:p>
    <w:p w:rsidR="00AA593B" w:rsidRDefault="00AA593B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A593B" w:rsidRDefault="00436F42" w:rsidP="00AA593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="00AA593B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="00AA593B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                     </w:t>
      </w:r>
      <w:r w:rsidR="00130FD3">
        <w:rPr>
          <w:rFonts w:ascii="Times New Roman" w:hAnsi="Times New Roman"/>
          <w:sz w:val="28"/>
          <w:szCs w:val="28"/>
        </w:rPr>
        <w:t xml:space="preserve"> </w:t>
      </w:r>
      <w:r w:rsidR="00AA593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593B">
        <w:rPr>
          <w:rFonts w:ascii="Times New Roman" w:hAnsi="Times New Roman"/>
          <w:sz w:val="28"/>
          <w:szCs w:val="28"/>
        </w:rPr>
        <w:t>А.Е.Сафонов</w:t>
      </w:r>
      <w:proofErr w:type="spellEnd"/>
    </w:p>
    <w:p w:rsidR="00AA593B" w:rsidRDefault="00AA593B" w:rsidP="00AA593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36F42" w:rsidRDefault="00436F42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A593B" w:rsidRDefault="001D4123" w:rsidP="00AA593B">
      <w:pPr>
        <w:spacing w:after="0" w:line="240" w:lineRule="auto"/>
        <w:jc w:val="both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Сотникова Наталия А</w:t>
      </w:r>
      <w:r w:rsidR="00294000">
        <w:rPr>
          <w:rFonts w:ascii="Times New Roman" w:hAnsi="Times New Roman"/>
          <w:sz w:val="16"/>
        </w:rPr>
        <w:t>лександровна</w:t>
      </w:r>
      <w:r w:rsidR="00AA593B">
        <w:rPr>
          <w:rFonts w:ascii="Times New Roman" w:hAnsi="Times New Roman"/>
          <w:sz w:val="16"/>
        </w:rPr>
        <w:t>, 78-379 (КУМИ)</w:t>
      </w:r>
    </w:p>
    <w:p w:rsidR="00AA593B" w:rsidRDefault="00AA593B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D4123" w:rsidRDefault="001D4123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</w:p>
    <w:p w:rsidR="00AA593B" w:rsidRDefault="00AA593B" w:rsidP="00AA593B">
      <w:pPr>
        <w:spacing w:after="0" w:line="240" w:lineRule="auto"/>
        <w:ind w:left="61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AA593B" w:rsidRDefault="00AA593B" w:rsidP="00AA593B">
      <w:pPr>
        <w:spacing w:after="0" w:line="240" w:lineRule="auto"/>
        <w:ind w:left="510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</w:p>
    <w:p w:rsidR="00AA593B" w:rsidRDefault="00AA593B" w:rsidP="00AA593B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Волховского муниципального района</w:t>
      </w:r>
    </w:p>
    <w:p w:rsidR="00AA593B" w:rsidRDefault="00AA593B" w:rsidP="00AA593B">
      <w:pPr>
        <w:spacing w:after="0" w:line="240" w:lineRule="auto"/>
        <w:ind w:left="540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Ленинградской области</w:t>
      </w:r>
    </w:p>
    <w:p w:rsidR="00AA593B" w:rsidRDefault="00AA593B" w:rsidP="00AA593B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1D4123">
        <w:rPr>
          <w:rFonts w:ascii="Times New Roman" w:hAnsi="Times New Roman"/>
          <w:sz w:val="28"/>
          <w:szCs w:val="28"/>
        </w:rPr>
        <w:t>от  ___________  2026</w:t>
      </w:r>
      <w:r>
        <w:rPr>
          <w:rFonts w:ascii="Times New Roman" w:hAnsi="Times New Roman"/>
          <w:sz w:val="28"/>
          <w:szCs w:val="28"/>
        </w:rPr>
        <w:t xml:space="preserve"> года  № _____      </w:t>
      </w:r>
    </w:p>
    <w:p w:rsidR="00AA593B" w:rsidRDefault="00AA593B" w:rsidP="00AA593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bCs/>
          <w:sz w:val="28"/>
          <w:szCs w:val="28"/>
        </w:rPr>
      </w:pPr>
    </w:p>
    <w:p w:rsidR="008915A0" w:rsidRDefault="008915A0" w:rsidP="008915A0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Административный регламент по предоставлению муниципальной услуги </w:t>
      </w:r>
      <w:r w:rsidR="00294000" w:rsidRPr="00294000">
        <w:rPr>
          <w:rFonts w:ascii="Times New Roman" w:hAnsi="Times New Roman" w:cs="Times New Roman"/>
          <w:b/>
          <w:bCs/>
          <w:sz w:val="28"/>
          <w:szCs w:val="28"/>
        </w:rPr>
        <w:t>«Перераспределение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собственности»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4123">
        <w:rPr>
          <w:rFonts w:ascii="Times New Roman" w:hAnsi="Times New Roman" w:cs="Times New Roman"/>
          <w:sz w:val="28"/>
          <w:szCs w:val="28"/>
        </w:rPr>
        <w:t xml:space="preserve"> (Сокращенное наименование – Перераспределение земель и (или) земельных участков) 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1D4123">
        <w:rPr>
          <w:rFonts w:ascii="Times New Roman" w:hAnsi="Times New Roman" w:cs="Times New Roman"/>
          <w:sz w:val="28"/>
          <w:szCs w:val="28"/>
        </w:rPr>
        <w:t>(далее – административный регламент, муниципальная услуга)</w:t>
      </w:r>
    </w:p>
    <w:p w:rsidR="008915A0" w:rsidRPr="001D4123" w:rsidRDefault="008915A0" w:rsidP="008915A0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1D4123" w:rsidRPr="00130FD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567"/>
        <w:jc w:val="center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1D4123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1.1. </w:t>
      </w:r>
      <w:r w:rsidRPr="001D4123">
        <w:rPr>
          <w:rFonts w:ascii="Times New Roman CYR" w:eastAsia="Calibri" w:hAnsi="Times New Roman CYR" w:cs="Times New Roman CYR"/>
          <w:color w:val="000000"/>
          <w:sz w:val="28"/>
          <w:szCs w:val="28"/>
        </w:rPr>
        <w:t>Предмет регулирования.</w:t>
      </w:r>
    </w:p>
    <w:p w:rsidR="001D4123" w:rsidRPr="001D4123" w:rsidRDefault="001D4123" w:rsidP="001D4123">
      <w:pPr>
        <w:spacing w:after="0" w:line="240" w:lineRule="auto"/>
        <w:ind w:firstLine="709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  <w:r w:rsidRPr="001D4123">
        <w:rPr>
          <w:rFonts w:ascii="Times New Roman CYR" w:eastAsia="Calibri" w:hAnsi="Times New Roman CYR" w:cs="Times New Roman CYR"/>
          <w:color w:val="000000"/>
          <w:sz w:val="28"/>
          <w:szCs w:val="28"/>
        </w:rPr>
        <w:t>Регламент устанавливает порядок и стандарт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567"/>
        <w:rPr>
          <w:rFonts w:ascii="Times New Roman CYR" w:eastAsia="Calibri" w:hAnsi="Times New Roman CYR" w:cs="Times New Roman CYR"/>
          <w:color w:val="000000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rPr>
          <w:rFonts w:ascii="Times New Roman CYR" w:eastAsia="Calibri" w:hAnsi="Times New Roman CYR" w:cs="Times New Roman CYR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1.2. </w:t>
      </w:r>
      <w:r w:rsidRPr="001D4123">
        <w:rPr>
          <w:rFonts w:ascii="Times New Roman CYR" w:eastAsia="Calibri" w:hAnsi="Times New Roman CYR" w:cs="Times New Roman CYR"/>
          <w:sz w:val="28"/>
          <w:szCs w:val="28"/>
        </w:rPr>
        <w:t>Круг заявителей.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физическим лицам;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индивидуальным предпринимателям.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интересы заявителя имеют право: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физических лиц: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законные представители (родители, усыновители, опекуны) несовершеннолетних в возрасте до 14 лет;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представители, действующие в силу полномочий, основанных на доверенности или договоре;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юридических лиц: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лица, действующие в соответствии с законом или учредительными документами от имени юридического лица без доверенности;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юридических лиц в силу полномочий на основании доверенности или договора;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имени индивидуальных предпринимателей: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представители индивидуальных предпринимателей в силу полномочий;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представители, действующие в силу полномочий, основанных на доверенности или договоре.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уполномоченного представителя заявителя может быть лицо, указанное в части 2 статьи 5 Федерального закона от 27.07.2010 № 210-ФЗ «Об организации предоставления государственных и муниципальных услуг».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 Муниципальная услуга предоставляется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(далее – реестр услуг) и в федеральной государственной информационной системе «Единый портал государственных и муниципальных услуг (функций)» (далее – Единый портал, ЕПГУ).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30FD3" w:rsidRDefault="001D4123" w:rsidP="001D412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Стандарт предоставления муниципальной услуги</w:t>
      </w:r>
    </w:p>
    <w:p w:rsidR="001D4123" w:rsidRPr="00130FD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Наименование муниципальной услуги: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Перераспределение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 (сокращенное наименование: </w:t>
      </w:r>
      <w:r w:rsidRPr="001D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Перераспределение земель и (или) земельных участков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Наименование органа, предоставляющего муниципальную услугу.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 услугу предоставляет: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Волховского муниципального района Ленинградской области (далее – ОМСУ, уполномоченный орган).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Результатом предоставления услуги является: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согласие на заключение соглашения о перераспределении земельных участков в соответствии с утвержденным проектом межевания территории (приложение к настоящему административному регламенту – образец № 3);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утверждении схемы расположения земельного участка с приложением указанной схемы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2);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проект соглашения о перераспределении земельных участков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6);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об отказе в предоставлении муниципальной услуги (приложение к настоящему административному регламенту –</w:t>
      </w:r>
      <w:r w:rsidRPr="001D4123">
        <w:rPr>
          <w:rFonts w:ascii="Calibri" w:eastAsia="Times New Roman" w:hAnsi="Calibri" w:cs="Calibri"/>
          <w:sz w:val="28"/>
          <w:szCs w:val="28"/>
          <w:lang w:eastAsia="ru-RU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образец № 5).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 предоставления муниципальной услуги предоставляется (в соответствии со способом, указанным заявителем при подаче заявления и документов):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филиалах, отделах, удаленных рабочих местах государственного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бюджетного учреждения Ленинградской области «Многофункциональный центр предоставления государственных и муниципальных услуг» (далее – ГБУ ЛО «МФЦ», МФЦ);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через личный кабинет заявителя на ЕПГУ.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Срок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Максимальный срок предоставления муниципальной услуги составляет не более 20 дней со дня поступления заявления в уполномоченный орган.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В случае, если схема расположения земельного участка, в соответствии с которой предстоит образовать земельный участок, подлежит согласованию в соответствии со </w:t>
      </w:r>
      <w:hyperlink r:id="rId10" w:anchor="dst187" w:tooltip="https://www.consultant.ru/document/cons_doc_LAW_511786/c0faf6fdae894e8e85171d7d4bbd9f58cbc3b108/#dst187" w:history="1">
        <w:r w:rsidRPr="001D4123">
          <w:rPr>
            <w:rFonts w:ascii="Times New Roman" w:eastAsia="Arial" w:hAnsi="Times New Roman" w:cs="Times New Roman"/>
            <w:sz w:val="28"/>
            <w:szCs w:val="28"/>
            <w:highlight w:val="white"/>
            <w:lang w:eastAsia="ru-RU"/>
          </w:rPr>
          <w:t>статьей 3.5</w:t>
        </w:r>
      </w:hyperlink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 Федерального закона от 25 октября 2001 года               № 137-ФЗ 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«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 введении в действие Земельного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, указанный срок может быть продлен, но не более чем до 35 дней со дня поступления заявления о перераспределении земельных участков.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О продлении срока рассмотрения указанного заявления уполномоченный орган уведомляет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Размер платы, взимаемой с заявителя при предоставлении муниципальной услуги, и способы ее взимания.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Срок регистрации запроса заявителя о предоставлении муниципальной услуги: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на бумажном носителе из МФЦ в ОМСУ - в день передачи документов из МФЦ в ОМСУ;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направлении запроса в форме электронного документа посредством ЕПГУ, электронной почты, сайта ОМСУ (при наличии технической возможности) - в день поступления запроса на ЕПГУ или на следующий рабочий день (в случае направления документов в нерабочее время, в выходные, праздничные дни).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Требования к помещениям, в которых предоставляется муниципальная услуга.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помещениям, в которых предоставляется муниципальная услуга, в случае обращения заявителя непосредственно в многофункциональный центр, размещены на официальном сайте ОМСУ в информационно-те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лекоммуникационной сети 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2.9. Показатели качества и доступности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и доступности муниципальной услуги размещен на официальном сайте ОМСУ в информационно-телекоммуникаци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онной сети 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на Едином портале.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Иные требования к предоставлению муниципальной услуги, в том числе учитывающие особенности предоставления государственных и муниципальных услуг в многофункциональных центрах и особенности предоставления государственных и муниципальных услуг в электронной форме.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Услуги, которые являются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2.10.2. Информационная система, используемая для предоставления муниципальной услуги, Единый портал, Федеральная государственная информационная система «Единая система межведомственного электронного взаимодействия» (СМЭВ),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Федеральная государственная географическая информационная система «Единая цифровая платформа «Национальная система пространственных данных» (ФГИС ЕЦП НСПД) (при наличии технической реализации).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 предоставлении муниципальной услуги используются пространственные данные и сведения, содержащиеся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электронные сервисы указанной информационной системы (при наличии технической возможности).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муниципальной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запрашиваемые результаты предоставления муниципальной услуги в отношении несовершеннолетнего лично.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 Предоставление результатов муниципальной услуги в отношении несовершеннолетнего, оформленных в форме документа на бумажном носителе, законному представителю несовершеннолетнего, не являющемуся заявителем, осуществляется способом, указанным в заявлении, в сроки, предусмотренные пунктом 2.4. настоящего административного регламента,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2.10.5 Предоставление муниципальной услуги в многофункциональном центре осуществляется при наличии вступившего в силу соглашения о взаимодействии между ГБУ ЛО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«МФЦ»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уполномоченным органом.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Многофункциональный центр принимает в том числе решение об отказе в приеме запроса и документов и(или) информации, необходимых для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2.10.6. В многофункциональном центре осуществляется выдача заявителю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муниципальные услуги,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Исчерпывающий перечень документов, необходимых для предоставления муниципальной услуги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приведен в приложении к настоящему регламенту (таблица № 2).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2.11.2. Формы заявления и документов приведены в приложении к настоящему регламенту.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2.12.1. Исчерпывающий перечень оснований для отказа в приеме заявления и документов, необходимых для предоставления муниципальной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услуги,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2.12.2. Основания для приостановления предоставления муниципальной услуги не предусмотрены.</w:t>
      </w:r>
    </w:p>
    <w:p w:rsid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2.12.3. </w:t>
      </w:r>
      <w:proofErr w:type="gram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Исчерпывающий перечень оснований для отказа в предоставлении муниципальной услуги приведены в приложении к настоящему регламенту (таблица № 3).</w:t>
      </w:r>
      <w:proofErr w:type="gramEnd"/>
    </w:p>
    <w:p w:rsidR="00130FD3" w:rsidRPr="001D4123" w:rsidRDefault="00130FD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30FD3" w:rsidRDefault="001D4123" w:rsidP="00130F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Состав, последовательность и сроки выполнения </w:t>
      </w:r>
    </w:p>
    <w:p w:rsidR="001D4123" w:rsidRPr="00130FD3" w:rsidRDefault="001D4123" w:rsidP="00130FD3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30F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административных процедур</w:t>
      </w:r>
    </w:p>
    <w:p w:rsidR="00130FD3" w:rsidRPr="001D4123" w:rsidRDefault="00130FD3" w:rsidP="001D412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Перечень осуществляемых при предоставлении муниципальной услуги административных процедур: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профилирование заявителя;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прием заявления и документов;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в) межведомственное информационное взаимодействие;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г) принятие решения о предоставлении (отказе в предоставлении) муниципальной услуги;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д) предоставление результата муниципальной услуги.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Профилирование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Профилирование заявителя осуществляется должностным лицом уполномоченного органа или посредством Единого портала и включает в себя вопросы, позволяющие выявить перечень категорий (признаков) заявителя.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получения ответов от заявителя на вопросы профилирования определяется полный перечень комбинаций значений признаков в соответствии с настоящим регламентом, каждая из которых соответствует одной категории (признаку)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Идентификаторы категорий (признаков) заявителей приведены в приложении к настоящему регламенту (таблица № 1).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Прием запроса и документов и (или) информации, необходимых для предоставления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3.3.1. 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Состав запроса и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запроса, документов и(или) информации приведены в приложении к настоящему регламенту </w:t>
      </w:r>
      <w:hyperlink r:id="rId11" w:tooltip="https://login.consultant.ru/link/?req=doc&amp;base=SPB&amp;n=316702&amp;dst=101254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(таблица № 2)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3.3.2.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многофункциональном центре с использованием информационных технологий, предусмотренных </w:t>
      </w:r>
      <w:hyperlink r:id="rId12" w:tooltip="https://login.consultant.ru/link/?req=doc&amp;base=LAW&amp;n=494999&amp;dst=100189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3" w:tooltip="https://login.consultant.ru/link/?req=doc&amp;base=LAW&amp;n=494999&amp;dst=100202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4" w:tooltip="https://login.consultant.ru/link/?req=doc&amp;base=LAW&amp;n=494999&amp;dst=100243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</w:t>
      </w:r>
      <w:r w:rsidR="00346E02">
        <w:rPr>
          <w:rFonts w:ascii="Times New Roman" w:eastAsia="Calibri" w:hAnsi="Times New Roman" w:cs="Times New Roman"/>
          <w:sz w:val="28"/>
          <w:szCs w:val="28"/>
        </w:rPr>
        <w:t xml:space="preserve"> 29 декабря 2022 года № 572-ФЗ «</w:t>
      </w:r>
      <w:r w:rsidRPr="001D4123">
        <w:rPr>
          <w:rFonts w:ascii="Times New Roman" w:eastAsia="Calibri" w:hAnsi="Times New Roman" w:cs="Times New Roman"/>
          <w:sz w:val="28"/>
          <w:szCs w:val="28"/>
        </w:rPr>
        <w:t>Об осуществлении идентификации и(или)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</w:t>
      </w:r>
      <w:r w:rsidR="00346E02">
        <w:rPr>
          <w:rFonts w:ascii="Times New Roman" w:eastAsia="Calibri" w:hAnsi="Times New Roman" w:cs="Times New Roman"/>
          <w:sz w:val="28"/>
          <w:szCs w:val="28"/>
        </w:rPr>
        <w:t>»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(далее – Федеральный закон № 572-ФЗ) (при наличии технической возможности).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При предоставлении муниципальной услуги в электронной форме идентификация и аутентификация могут осуществляться посредством: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2) информационных технологий, предусмотренных </w:t>
      </w:r>
      <w:hyperlink r:id="rId15" w:tooltip="https://login.consultant.ru/link/?req=doc&amp;base=LAW&amp;n=494999&amp;dst=100189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статьями 9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hyperlink r:id="rId16" w:tooltip="https://login.consultant.ru/link/?req=doc&amp;base=LAW&amp;n=494999&amp;dst=100202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10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hyperlink r:id="rId17" w:tooltip="https://login.consultant.ru/link/?req=doc&amp;base=LAW&amp;n=494999&amp;dst=100243" w:history="1">
        <w:r w:rsidRPr="001D4123">
          <w:rPr>
            <w:rFonts w:ascii="Times New Roman" w:eastAsia="Calibri" w:hAnsi="Times New Roman" w:cs="Times New Roman"/>
            <w:sz w:val="28"/>
            <w:szCs w:val="28"/>
          </w:rPr>
          <w:t>14</w:t>
        </w:r>
      </w:hyperlink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№ 572-ФЗ.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3.3.3. Основания для принятия решения об отказе в приеме запроса и документов и (или) информации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При наличии оснований для отказа в приеме документов или оснований для возврата заявления и документов в соответствии с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</w:rPr>
        <w:t>п. 7 ст. 39.29 З</w:t>
      </w:r>
      <w:r w:rsidR="00346E02">
        <w:rPr>
          <w:rFonts w:ascii="Times New Roman" w:eastAsia="Times New Roman" w:hAnsi="Times New Roman" w:cs="Times New Roman"/>
          <w:sz w:val="28"/>
          <w:szCs w:val="28"/>
          <w:highlight w:val="white"/>
        </w:rPr>
        <w:t>емельного кодекса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РФ заявитель уведомляется 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с помощью указанных в заявлении средств связи: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в день регистрации запроса – об отказе в приеме документов с указанием оснований такого отказа; 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в течение 10 дней со дня поступления заявления – о возврате заявления и документов заявителю 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на основании п. 7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 (с указанием всех причин возврата) если заявление: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не соответствует требованиям, п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редусмотренным п. 2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подано в иной орган;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>- к заявлению не приложены документы, п</w:t>
      </w:r>
      <w:r w:rsidR="00346E02">
        <w:rPr>
          <w:rFonts w:ascii="Times New Roman" w:eastAsia="Calibri" w:hAnsi="Times New Roman" w:cs="Times New Roman"/>
          <w:sz w:val="28"/>
          <w:szCs w:val="28"/>
          <w:highlight w:val="white"/>
        </w:rPr>
        <w:t>редусмотренные п. 3 ст. 39.29 Земельного кодекса</w:t>
      </w:r>
      <w:r w:rsidRPr="001D4123">
        <w:rPr>
          <w:rFonts w:ascii="Times New Roman" w:eastAsia="Calibri" w:hAnsi="Times New Roman" w:cs="Times New Roman"/>
          <w:sz w:val="28"/>
          <w:szCs w:val="28"/>
          <w:highlight w:val="white"/>
        </w:rPr>
        <w:t xml:space="preserve"> РФ.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3.3.4. Возможность приема МФЦ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в границах Ленинградской области отсутствует.</w:t>
      </w: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3.3.5. Срок регистрации запроса и документов и (или) информации, необходимых для предоставления муниципальной услуги, составляет: при направлении запроса в форме электронного документа посредством Единого портала, электронной почты  – в день поступления запроса или на следующий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рабочий день (в случае направления документов в нерабочее время, в выходные, праздничные дни); при направлении запроса из МФЦ в ОМСУ на бумажном носителе - в день передачи документов.</w:t>
      </w:r>
    </w:p>
    <w:p w:rsidR="001D4123" w:rsidRPr="001D4123" w:rsidRDefault="001D4123" w:rsidP="001D4123">
      <w:pPr>
        <w:widowControl w:val="0"/>
        <w:tabs>
          <w:tab w:val="left" w:pos="141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Межведомственное информационное взаимодействие.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получения муниципальной услуги необходимо направление посредством федеральной государственной информационной системы </w:t>
      </w:r>
      <w:r w:rsidR="00346E02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межведомственного электронного взаимодействия</w:t>
      </w:r>
      <w:r w:rsidR="00346E0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следующих межведомственных информационных запросов: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сведения из Единого государственного реестра юридических лиц в случае, если заявителем является юридическое лицо;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сведения из Единого государственного реестра индивидуальных предпринимателей, если заявителем является индивидуальный предприниматель;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Указанные информационные запросы направляются в Федеральную налоговую службу.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из Единого государственного реестра недвижимости (далее - ЕГРН);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Указанный информационный запрос направляется в Федеральную службу государственной регистрации, кадастра и картографии (</w:t>
      </w:r>
      <w:proofErr w:type="spell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Росреестр</w:t>
      </w:r>
      <w:proofErr w:type="spellEnd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4) 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Указанный информационный запрос направляется в Комитет по природным ресурсам Ленинградской области.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Принятие решения о предоставлении (отказе в предоставлении)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3.5.1. Основания для отказа в предоставлении муниципальной услуги приведены в приложении к настоящему регламенту (таблица № 3).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3.5.2. Срок принятия решения о предоставлении (об отказе в предоставлении) муниципальной услуги – не более 20 дней со дня поступления заявления в уполномоченный орган (не более чем 35 дней со дня поступления заявления в случае продления указанного срока по основаниям, предусмотренным частью 8.1 статьи 39.29 З</w:t>
      </w:r>
      <w:r w:rsidR="00346E02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>емельного кодекса</w:t>
      </w:r>
      <w:r w:rsidRPr="001D4123">
        <w:rPr>
          <w:rFonts w:ascii="Times New Roman" w:eastAsia="Times New Roman" w:hAnsi="Times New Roman" w:cs="Times New Roman"/>
          <w:sz w:val="28"/>
          <w:szCs w:val="28"/>
          <w:highlight w:val="white"/>
          <w:lang w:eastAsia="ru-RU"/>
        </w:rPr>
        <w:t xml:space="preserve"> РФ).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Предоставление результата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3.6.1. Результат предоставления муниципальной услуги предоставляется (в соответствии со способом, указанным заявителем при подаче заявления и документов), в течение не более 1 рабочего дня: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при личной явке: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филиалах, отделах, удаленных рабочих местах ГБУ ЛО «МФЦ»;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без личной явки: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отправлением;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адрес электронной почты;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электронной форме через личный кабинет заявителя на ЕПГУ.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3.6.2. Возможность предоставления многофункциональным центром результата муниципальной услуги по выбору заявителя независимо от его места жительства либо места </w:t>
      </w:r>
      <w:proofErr w:type="gramStart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пребывания</w:t>
      </w:r>
      <w:proofErr w:type="gramEnd"/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места нахождения не предусмотрена.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Способы информирования заявителя об изменении статуса рассмотрения запроса о предоставлении муниципальной услуги.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способов информирования заявителя об изменении статуса рассмотрения заявления: </w:t>
      </w:r>
    </w:p>
    <w:p w:rsidR="001D4123" w:rsidRPr="001D4123" w:rsidRDefault="001D4123" w:rsidP="001D412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посредством Единого портала.</w:t>
      </w:r>
    </w:p>
    <w:p w:rsidR="001D4123" w:rsidRPr="001D4123" w:rsidRDefault="001D4123" w:rsidP="001D41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spacing w:after="0"/>
        <w:rPr>
          <w:rFonts w:ascii="Times New Roman" w:eastAsia="Calibri" w:hAnsi="Times New Roman" w:cs="Times New Roman"/>
          <w:sz w:val="28"/>
          <w:szCs w:val="28"/>
        </w:rPr>
        <w:sectPr w:rsidR="001D4123" w:rsidRPr="001D4123" w:rsidSect="001D4123">
          <w:pgSz w:w="11906" w:h="16838"/>
          <w:pgMar w:top="1134" w:right="851" w:bottom="1134" w:left="1588" w:header="709" w:footer="709" w:gutter="0"/>
          <w:cols w:space="720"/>
        </w:sectPr>
      </w:pPr>
    </w:p>
    <w:p w:rsidR="001D4123" w:rsidRPr="001D4123" w:rsidRDefault="001D4123" w:rsidP="001D4123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к Административному регламенту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по предоставлению</w:t>
      </w:r>
      <w:r w:rsidR="00346E0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</w:t>
      </w:r>
      <w:r w:rsidRPr="001D4123">
        <w:rPr>
          <w:rFonts w:ascii="Times New Roman" w:eastAsia="Calibri" w:hAnsi="Times New Roman" w:cs="Times New Roman"/>
          <w:sz w:val="28"/>
          <w:szCs w:val="28"/>
        </w:rPr>
        <w:t>услуги</w:t>
      </w:r>
    </w:p>
    <w:p w:rsidR="001D4123" w:rsidRDefault="00346E02" w:rsidP="00346E02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 w:rsidRPr="00346E02">
        <w:rPr>
          <w:rFonts w:ascii="Times New Roman" w:eastAsia="Calibri" w:hAnsi="Times New Roman" w:cs="Times New Roman"/>
          <w:sz w:val="28"/>
          <w:szCs w:val="28"/>
        </w:rPr>
        <w:t>Перераспределение земель и (или) земельных участков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346E02" w:rsidRPr="001D4123" w:rsidRDefault="00346E02" w:rsidP="00346E02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ПЕРЕЧЕНЬ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условных обозначений и сокращений,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Идентификаторы категорий (признаков) заявителей,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Исчерпывающий перечень документов,</w:t>
      </w:r>
    </w:p>
    <w:p w:rsidR="001D4123" w:rsidRPr="001D4123" w:rsidRDefault="00346E02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 xml:space="preserve"> муниципальной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Исчерпывающий перечень оснований для отказа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в приеме запроса о предоставлении муниципальной услуги и документов,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необходимых для предоставления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оснований для приостановления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или отказа в предоставлении муниципальной услуги,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Формы запроса о предоставлении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 документов, необходимых для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t>Перечень условных обозначений и сокращений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1. Условные сокращения:</w:t>
      </w:r>
    </w:p>
    <w:p w:rsidR="001D4123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>) ЕПГУ – федеральная государственная информационная система "Единый портал государственных и муниципальных услуг (функций)";</w:t>
      </w:r>
    </w:p>
    <w:p w:rsidR="001D4123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</w:t>
      </w:r>
      <w:r w:rsidR="001D4123" w:rsidRPr="001D4123">
        <w:rPr>
          <w:rFonts w:ascii="Times New Roman" w:eastAsia="Calibri" w:hAnsi="Times New Roman" w:cs="Times New Roman"/>
          <w:sz w:val="28"/>
          <w:szCs w:val="28"/>
        </w:rPr>
        <w:t>) МФЦ, ГБУ ЛО «МФЦ» – Государственное бюджетное учреждение Ленинградской области «Многофункциональный центр предоставления государственных и муниципальных услуг»;</w:t>
      </w:r>
    </w:p>
    <w:p w:rsidR="001D4123" w:rsidRPr="001D4123" w:rsidRDefault="001D4123" w:rsidP="001D41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2. Условные обозначения: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а) [Все] – документы представляются всеми заявителями, обращающимися за получением 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 услуги;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б) ИП – заявителем является Индивидуальный предприниматель;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lastRenderedPageBreak/>
        <w:t>в) ЮЛ – заявителем является юридическое лицо;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г) ФЛ – заявителем является физическое лицо;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д) П(з) – представитель заявителя;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 xml:space="preserve">е) </w:t>
      </w:r>
      <w:r w:rsidRPr="001D412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ЭП –</w:t>
      </w: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документы подаются путем направления электронного документа в уполномоченный орган на официальную электронную почту</w:t>
      </w:r>
      <w:r w:rsidRPr="001D4123">
        <w:rPr>
          <w:rFonts w:ascii="Times New Roman" w:eastAsia="Calibri" w:hAnsi="Times New Roman" w:cs="Times New Roman"/>
          <w:sz w:val="28"/>
          <w:szCs w:val="28"/>
        </w:rPr>
        <w:t>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ж) ЕПГУ – документы подаются посредством портала;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з) ПС – документы подаются посредством почтовой связи;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и) Л - документы подаются при личном посещении МФЦ;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к) О – представляется оригинал документа;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л) О(э) – представляется оригинал документа в электронной форме;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м) К – представляется копия документа;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н) К(э) – представляется копия документа в электронной форме;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о) Д(1) – документы представляются в одном экземпляре;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п) Д(2) – документы представляются в двух экземплярах.</w:t>
      </w:r>
    </w:p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Идентификаторы категорий (признаков) заявителей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№1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72"/>
        <w:gridCol w:w="4253"/>
        <w:gridCol w:w="3969"/>
        <w:gridCol w:w="3827"/>
      </w:tblGrid>
      <w:tr w:rsidR="001D4123" w:rsidRPr="001D4123" w:rsidTr="001D4123"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отдельного признака заявителя</w:t>
            </w:r>
          </w:p>
        </w:tc>
        <w:tc>
          <w:tcPr>
            <w:tcW w:w="120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предоставления муниципальной услуги</w:t>
            </w:r>
          </w:p>
        </w:tc>
      </w:tr>
      <w:tr w:rsidR="001D4123" w:rsidRPr="001D4123" w:rsidTr="001D4123">
        <w:trPr>
          <w:trHeight w:val="812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 согласии на заключение соглашения о перераспределении земельных участков в соответствии с утвержденным проектом межевания территории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об утверждении схемы расположения земельного участка с приложением указанной схемы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 о перераспределении земельных участков</w:t>
            </w:r>
          </w:p>
        </w:tc>
      </w:tr>
      <w:tr w:rsidR="001D4123" w:rsidRPr="001D4123" w:rsidTr="001D4123">
        <w:trPr>
          <w:trHeight w:val="201"/>
        </w:trPr>
        <w:tc>
          <w:tcPr>
            <w:tcW w:w="24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Юридическое лицо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1В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Индивидуальный предприниматель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2В</w:t>
            </w:r>
          </w:p>
        </w:tc>
      </w:tr>
      <w:tr w:rsidR="001D4123" w:rsidRPr="001D4123" w:rsidTr="001D4123"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Физическое лицо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4123" w:rsidRPr="001D4123" w:rsidRDefault="001D4123" w:rsidP="001D4123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3В</w:t>
            </w:r>
          </w:p>
        </w:tc>
      </w:tr>
    </w:tbl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1" w:name="Par441"/>
      <w:bookmarkEnd w:id="1"/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Исчерпывающий перечень документов, необходимых для предоставления </w:t>
      </w:r>
      <w:r w:rsidRPr="00346E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№2</w:t>
      </w:r>
    </w:p>
    <w:tbl>
      <w:tblPr>
        <w:tblStyle w:val="15"/>
        <w:tblW w:w="147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16"/>
        <w:gridCol w:w="1559"/>
        <w:gridCol w:w="6701"/>
        <w:gridCol w:w="3543"/>
        <w:gridCol w:w="2126"/>
      </w:tblGrid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Способы подачи документов,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требования к представлению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Иные требования</w:t>
            </w:r>
          </w:p>
        </w:tc>
      </w:tr>
      <w:tr w:rsidR="001D4123" w:rsidRPr="001D4123" w:rsidTr="001D4123">
        <w:tc>
          <w:tcPr>
            <w:tcW w:w="14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</w:t>
            </w:r>
          </w:p>
        </w:tc>
      </w:tr>
      <w:tr w:rsidR="001D4123" w:rsidRPr="001D4123" w:rsidTr="001D4123">
        <w:trPr>
          <w:trHeight w:val="663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1А-3В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Заявление о предоставлении муниципальной услуги (приложение к настоящему регламенту – образец </w:t>
            </w:r>
            <w:r w:rsidR="00346E02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1).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346E02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ЕПГУ, ЭП, </w:t>
            </w:r>
            <w:r w:rsidR="001D4123" w:rsidRPr="001D4123"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rPr>
          <w:trHeight w:val="179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 заявителя: документы, удостоверяющие личность гражданина Российской Федерации, в том числе военнослужащего, а также документы, удостоверяющие личность иностранного гражданина, лица без гражданства, включая вид на жительство и удостоверение беженца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1А-1В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Учредительные документы (при обращении юридического лица)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3.1.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1А-1В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1А-3В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Документ, удостоверяющий право (полномочия) представителя заявителя, если с заявлением обращается представитель заявителя.</w:t>
            </w:r>
          </w:p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Представитель заявителя дополнительно представляет документ, удостоверяющий личность, и документ, оформленный в соответствии с действующим законодательством, подтверждающий наличие у представителя права действовать от лица заявителя и определяющий условия и границы реализации права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представителя на получение муниципальной услуги (необходимо указать тип доверенности: доверенность, удостоверенную нотариально,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(в случае если в поселении или расположенном на межселенной территории населенном пункте нет нотариуса), либо консульским должностным лицом, уполномоченным на совершение этих действий; доверенность, удостоверенную в соответствии с пунктом 2 статьи 185.1 Гражданского кодекса Российской Федерации и являющуюся приравненной к нотариальной; доверенность в простой письменной форме). 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Копии правоустанавливающих или </w:t>
            </w:r>
            <w:proofErr w:type="spellStart"/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правоудостоверяющих</w:t>
            </w:r>
            <w:proofErr w:type="spellEnd"/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 документов на земельный участок, принадлежащий заявителю, в случае если право собственности не зарегистрировано в Едином государственном реестре недвижимости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1Б-3Б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Схема расположения земельного участка в случае, если отсутствует проект межевания территории, в границах которой осуществляется перераспределение земельных участков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142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Согласие в письменной форме землевладельцев, землепользователей, арендаторов на перераспределение земельных участков в случае, если права собственности на исходные земельные участки ограничены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right="-108"/>
              <w:jc w:val="center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1А-3Б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в письменной форме залогодержателей на перераспределение земельных участков в случае, если права собственности на такой земельный участок обременены залогом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ЕПГУ, ЭП,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1474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законодательством или иными нормативными правовыми актами для предоставления 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муниципальной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ЮЛ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Выписку из Единого государственного реестра юридических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лиц в случае, если заявителем является юридическое лицо.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ИП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Выписку из Единого государственного реестра индивидуальных предпринимателей, если заявителем является индивидуальный предприниматель.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ИП, ЮЛ, ФЛ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сведения (выписка) из Единого государственного реестра недвижимости (ЕГРН)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  <w:tr w:rsidR="001D4123" w:rsidRPr="001D4123" w:rsidTr="001D41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hAnsi="Times New Roman"/>
                <w:sz w:val="24"/>
                <w:szCs w:val="24"/>
              </w:rPr>
              <w:t xml:space="preserve">ИП, ЮЛ, ФЛ </w:t>
            </w:r>
          </w:p>
        </w:tc>
        <w:tc>
          <w:tcPr>
            <w:tcW w:w="6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color w:val="000000"/>
                <w:sz w:val="24"/>
                <w:szCs w:val="24"/>
                <w:lang w:bidi="ru-RU"/>
              </w:rPr>
              <w:t>согласование или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ЕПГУ, </w:t>
            </w:r>
            <w:r w:rsidRPr="001D4123">
              <w:rPr>
                <w:rFonts w:ascii="Times New Roman" w:hAnsi="Times New Roman"/>
                <w:sz w:val="24"/>
                <w:szCs w:val="24"/>
              </w:rPr>
              <w:t>ЭП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, 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[Все], Д(1)</w:t>
            </w:r>
          </w:p>
        </w:tc>
      </w:tr>
    </w:tbl>
    <w:p w:rsidR="001D4123" w:rsidRPr="001D4123" w:rsidRDefault="001D4123" w:rsidP="001D4123">
      <w:pPr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346E02" w:rsidRPr="001D4123" w:rsidRDefault="00346E02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Исчерпывающий перечень оснований для отказа в приеме заявления и документов, необходимых 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right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D4123">
        <w:rPr>
          <w:rFonts w:ascii="Times New Roman" w:eastAsia="Calibri" w:hAnsi="Times New Roman" w:cs="Times New Roman"/>
          <w:sz w:val="28"/>
          <w:szCs w:val="28"/>
        </w:rPr>
        <w:t>Таблица № 3</w:t>
      </w:r>
    </w:p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5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9498"/>
        <w:gridCol w:w="4394"/>
      </w:tblGrid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Перечень оснований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Идентификатор категорий (признаков) заявителей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муниципальной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Заявление подано лицом, не уполномоченным на осуществление таких действий.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346E02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Представление неполного комплекта документов, необходимых в соответствии с законодательными или иными нормативными правовыми актами для оказания услуги, подлежащих представлению заявителем.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Заявление на получение услуги подлежит возвращению заявителю на </w:t>
            </w:r>
            <w:r w:rsidRPr="00346E02">
              <w:rPr>
                <w:rFonts w:ascii="Times New Roman" w:hAnsi="Times New Roman"/>
                <w:sz w:val="28"/>
                <w:szCs w:val="28"/>
              </w:rPr>
              <w:t>основании п. 7 ст. 39.29 З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емельного кодекса</w:t>
            </w:r>
            <w:r w:rsidRPr="00346E02">
              <w:rPr>
                <w:rFonts w:ascii="Times New Roman" w:hAnsi="Times New Roman"/>
                <w:sz w:val="28"/>
                <w:szCs w:val="28"/>
              </w:rPr>
              <w:t xml:space="preserve"> РФ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если заявление: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не соответствует требованиям, п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редусмотренным п. 2 ст. 39.29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РФ;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подано в иной орган;</w:t>
            </w:r>
          </w:p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- к заявлению не приложены документы, п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редусмотренные п. 3 ст. 39.29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Представленные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заявителем документы недействительны/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>указанные в заявлении сведения недостоверны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: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 xml:space="preserve"> - представленные документы утратили силу на момент обращения заявителя с заявлением о предоставлении услуги (документ, удостоверяющий личность; документ, удостоверяющий полномочия представителя заявителя);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 xml:space="preserve">- наличие противоречивых сведений в заявлении и приложенных к </w:t>
            </w:r>
            <w:r w:rsidRPr="001D4123">
              <w:rPr>
                <w:rFonts w:ascii="Times New Roman" w:eastAsia="Arial" w:hAnsi="Times New Roman"/>
                <w:sz w:val="28"/>
                <w:szCs w:val="28"/>
              </w:rPr>
              <w:lastRenderedPageBreak/>
              <w:t>нему документах;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представленные в электронном виде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документы не заверены в порядке, предусмотренном законодательством Российской Федерации (документ, подтверждающий полномочия, заверенный перевод на русский язык документов о регистрации юридического лица в иностранном государстве);</w:t>
            </w:r>
          </w:p>
          <w:p w:rsidR="001D4123" w:rsidRPr="001D4123" w:rsidRDefault="001D4123" w:rsidP="001D4123">
            <w:pPr>
              <w:widowControl w:val="0"/>
              <w:ind w:firstLine="709"/>
              <w:jc w:val="both"/>
              <w:rPr>
                <w:rFonts w:ascii="Times New Roman" w:eastAsia="Arial" w:hAnsi="Times New Roman"/>
                <w:sz w:val="28"/>
                <w:szCs w:val="28"/>
              </w:rPr>
            </w:pPr>
            <w:r w:rsidRPr="001D4123">
              <w:rPr>
                <w:rFonts w:ascii="Times New Roman" w:eastAsia="Arial" w:hAnsi="Times New Roman"/>
                <w:sz w:val="28"/>
                <w:szCs w:val="28"/>
              </w:rPr>
              <w:t>- заявление и документы,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lastRenderedPageBreak/>
              <w:t>ИП, ЮЛ, ФЛ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lastRenderedPageBreak/>
              <w:t>Исчерпывающий перечень оснований для приостановления предоставления муниципальной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ИП, ЮЛ, ФЛ</w:t>
            </w:r>
          </w:p>
        </w:tc>
      </w:tr>
      <w:tr w:rsidR="001D4123" w:rsidRPr="001D4123" w:rsidTr="001D4123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Исчерпывающий перечень оснований для отказа в предоставлении муниципальной услуги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Отсутствие права на предоставление муниципальной услуги: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ИП, ЮЛ, ФЛ </w:t>
            </w: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1)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заявление о перераспределении земельных участков подано в случаях, не предусмотренных </w:t>
            </w:r>
            <w:hyperlink r:id="rId18" w:tooltip="consultantplus://offline/ref=3FE2EF3D723FF5950926480FFB5C83184BC71CEF9615D98704DB1384381BCAC83106FC21A958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1 статьи 39.28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не представлено в письменной форме согласие лиц, указанных в </w:t>
            </w:r>
            <w:hyperlink r:id="rId19" w:tooltip="consultantplus://offline/ref=3FE2EF3D723FF5950926480FFB5C83184BC71CEF9615D98704DB1384381BCAC83106FC29AF5A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пункте 4 статьи 11.2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если земельные участки, которые предлагается перераспределить, обременены правами указанных лиц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3)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на земельном участке, на который возникает право частной собственности, в результате перераспределения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собственности, будут расположены здание, сооружение, объект незавершенного строительства, находящиеся в государственной или муниципальной собственности, в собственности других граждан или юридических лиц, за исключением сооружения (в том числе сооружения,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строительство которого не завершено), размещение которого допускается на основании сервитута, публичного сервитута, или объекта, размещенного в соответствии с </w:t>
            </w:r>
            <w:hyperlink r:id="rId20" w:tooltip="consultantplus://offline/ref=3FE2EF3D723FF5950926480FFB5C83184BC71CEF9615D98704DB1384381BCAC83106FC2AAE5F4DBDAFF960350ED344031DEC3252C0C1H4E6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3 статьи 39.36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tabs>
                <w:tab w:val="left" w:pos="1236"/>
              </w:tabs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4)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 и изъятых из оборота или ограниченных в обороте, за исключением случаев, если такое перераспределение осуществляется в соответствии с проектом межевания территории с земельными участками, указанными в </w:t>
            </w:r>
            <w:hyperlink r:id="rId21" w:tooltip="consultantplus://offline/ref=3FE2EF3D723FF5950926480FFB5C83184BC71CEF9615D98704DB1384381BCAC83106FC2CAE5A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подпункте 7 пункта 5 статьи 27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5)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земельного участка, находящихся в государственной или муниципальной собственности и зарезервированных для государственных или муниципальных нужд;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6)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проектом межевания территории или схемой расположения земельного участка предусматривается перераспределение земельного участка, находящегося в частной собственности, и земельного участка, находящегося в государственной или муниципальной собственности и являющегося предметом аукциона, извещение о проведении которого размещено в соответствии с </w:t>
            </w:r>
            <w:hyperlink r:id="rId22" w:tooltip="consultantplus://offline/ref=3FE2EF3D723FF5950926480FFB5C83184BC71CEF9615D98704DB1384381BCAC83106FC2EAB5C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пунктом 19 статьи 39.11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либо в отношении такого земельного участка принято решение о предварительном согласовании его предоставления, срок действия которого не истек;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7)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 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 и (или) земельных участков, которые находятся в государственной или муниципальной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8)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в результате перераспределения земельных участков площадь земельного участка, на который возникает право частной собственности, будет превышать установленные предельные максимальные размеры земельных участков;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9)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образование земельного участка или земельных участков предусматривается путем перераспределения земельного участка, находящегося в частной собственности, и земель, из которых возможно образовать самостоятельный земельный участок без нарушения требований, предусмотренных </w:t>
            </w:r>
            <w:hyperlink r:id="rId23" w:tooltip="consultantplus://offline/ref=3FE2EF3D723FF5950926480FFB5C83184BC71CEF9615D98704DB1384381BCAC83106FC29A85B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статьей 11.9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Федерации, за исключением случаев перераспределения земельных участков в соответствии с </w:t>
            </w:r>
            <w:hyperlink r:id="rId24" w:tooltip="consultantplus://offline/ref=3FE2EF3D723FF5950926480FFB5C83184BC71CEF9615D98704DB1384381BCAC83106FC21A959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подпунктами 1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и </w:t>
            </w:r>
            <w:hyperlink r:id="rId25" w:tooltip="consultantplus://offline/ref=3FE2EF3D723FF5950926480FFB5C83184BC71CEF9615D98704DB1384381BCAC83106FC21A65E44E2AAEC716D01D3581D1CF32E50C1HCE9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4 пункта 1 статьи 39.28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346E02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346E02">
              <w:rPr>
                <w:rFonts w:ascii="Times New Roman" w:hAnsi="Times New Roman"/>
                <w:sz w:val="28"/>
                <w:szCs w:val="28"/>
              </w:rPr>
              <w:t xml:space="preserve">10) </w:t>
            </w:r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границы земельного участка, находящегося в частной собственности, подлежат уточнению в соответствии с Федеральным </w:t>
            </w:r>
            <w:hyperlink r:id="rId26" w:tooltip="consultantplus://offline/ref=3FE2EF3D723FF5950926480FFB5C83184BC71DE29A13D98704DB1384381BCAC82306A425AC5C51B6FAB6266002HDE8N" w:history="1">
              <w:r w:rsidRPr="00346E02">
                <w:rPr>
                  <w:rFonts w:ascii="Times New Roman" w:eastAsia="Arial" w:hAnsi="Times New Roman"/>
                  <w:sz w:val="28"/>
                  <w:szCs w:val="28"/>
                </w:rPr>
                <w:t>законом</w:t>
              </w:r>
            </w:hyperlink>
            <w:r w:rsidRPr="00346E02">
              <w:rPr>
                <w:rFonts w:ascii="Times New Roman" w:eastAsia="Times New Roman" w:hAnsi="Times New Roman"/>
                <w:sz w:val="28"/>
                <w:szCs w:val="28"/>
              </w:rPr>
              <w:t xml:space="preserve"> «О государственной регистрации недвижимости»;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11)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несоответствие схемы расположения земельного участка её форме, формату или требованиям к её подготовке, которые установлены в соответствии с пунктом 12 статьи 11.10 Земельного кодекса Российской Федерации;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12)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полное или частичное совпадение местоположения земельного участка, образование которого предусмотрено схемой его расположения, с местоположением земельного участка, образуемого в соответствии с ранее принятым решением об утверждении схемы расположения земельного участка, срок действия которого не истек;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13)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разработка схемы расположения земельного участка с нарушением предусмотренных статьей 11.9 Земельного кодекса Российской Федерации требований к образуемым земельным участкам;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tabs>
                <w:tab w:val="left" w:pos="1725"/>
              </w:tabs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14)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несоответствие схемы расположения земельного участка утвержденному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15) расположение земельного участка, образование которого предусмотрено схемой расположения земельного участка, в границах территории, для которой утвержден проект межевания территории, за исключением случаев, установленных федеральными законами;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16)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территории, землеустроительной документации, положению об особо охраняемой природной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17)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заявление о предоставлении услуги подано заявителем, не являющимся собственником земельного участка, который предполагается перераспределить с земельным участком, находящимся в муниципальной  собственности (государс</w:t>
            </w:r>
            <w:r w:rsidR="00346E02">
              <w:rPr>
                <w:rFonts w:ascii="Times New Roman" w:eastAsia="Times New Roman" w:hAnsi="Times New Roman"/>
                <w:sz w:val="28"/>
                <w:szCs w:val="28"/>
              </w:rPr>
              <w:t>твенная собственность на который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 xml:space="preserve"> не разграничена);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18)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получен отказ в согласовании схемы расположения земельного участка от органа исполнительной власти Ленинградской области, уполномоченного в области лесных отношений;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19)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площадь земельного участка, на который возникает право частной собственности, превышает площадь такого земельного участка, указанную в схеме расположения земельного участка или проекте межевания территории, в соответствии с которыми такой земельный участок был образован, более чем на десять процентов;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20)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разработка схемы расположения земельного участка, образование которого допускается исключительно в соответствии с утвержденным проектом межевания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 xml:space="preserve">21) </w:t>
            </w:r>
            <w:r w:rsidRPr="001D4123">
              <w:rPr>
                <w:rFonts w:ascii="Times New Roman" w:eastAsia="Times New Roman" w:hAnsi="Times New Roman"/>
                <w:sz w:val="28"/>
                <w:szCs w:val="28"/>
              </w:rPr>
              <w:t>земельный участок, образование которого предусмотрено схемой расположения земельного участка, расположен в границах территории, в отношении которой утвержден проект межевания территории;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22) в результате перераспределения земель и (или) земельных участков, находящихся в государственной или муниципальной собственности, и земельных участков, находящихся в частной собственности, в случае, предусмотренном подпунк</w:t>
            </w:r>
            <w:r w:rsidR="00346E02">
              <w:rPr>
                <w:rFonts w:ascii="Times New Roman" w:hAnsi="Times New Roman"/>
                <w:sz w:val="28"/>
                <w:szCs w:val="28"/>
              </w:rPr>
              <w:t>том 3.1 пункта 1 статьи 39.28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площадь исходного земельного участка, находящегося в частной собственности, увеличивается более чем на одну тысячу квадратных метров, за исключением случаев, если такое перераспределение осуществляется в соответствии с утвержденным проектом межевания территории или при перераспределении земельных участков сельскохозяйственного назначения, оборот которых ре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гулируется Федеральным законом «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>Об обороте земель с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ельскохозяйственного назначения»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23)</w:t>
            </w: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предусматривается перераспределение по основанию, предусмотренному подпунктом 3.1 пункта </w:t>
            </w:r>
            <w:r w:rsidR="00346E02">
              <w:rPr>
                <w:rFonts w:ascii="Times New Roman" w:hAnsi="Times New Roman"/>
                <w:sz w:val="28"/>
                <w:szCs w:val="28"/>
              </w:rPr>
              <w:t>1 статьи 39.28 Земельного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земельного участка, находящегося в частной собственности,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собственности;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  <w:tr w:rsidR="001D4123" w:rsidRPr="001D4123" w:rsidTr="001D4123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346E02">
            <w:pPr>
              <w:ind w:firstLine="709"/>
              <w:jc w:val="both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1D4123">
              <w:rPr>
                <w:rFonts w:ascii="Times New Roman" w:hAnsi="Times New Roman"/>
                <w:sz w:val="28"/>
                <w:szCs w:val="28"/>
              </w:rPr>
              <w:t>24) предусматривается перераспределение по основанию, предусмотренному подпунктом 3.1 пункта 1 статьи 39.28 З</w:t>
            </w:r>
            <w:r w:rsidR="00346E02">
              <w:rPr>
                <w:rFonts w:ascii="Times New Roman" w:hAnsi="Times New Roman"/>
                <w:sz w:val="28"/>
                <w:szCs w:val="28"/>
              </w:rPr>
              <w:t>емельного кодекса</w:t>
            </w:r>
            <w:r w:rsidRPr="001D4123">
              <w:rPr>
                <w:rFonts w:ascii="Times New Roman" w:hAnsi="Times New Roman"/>
                <w:sz w:val="28"/>
                <w:szCs w:val="28"/>
              </w:rPr>
              <w:t xml:space="preserve"> РФ, земельного участка, находящегося в частной собственности, образованного в результате раздела или объединения из земельного участка, который ранее был образован в результате перераспределения по указанному основанию земельного участка, находящегося в частной собственности, и земель и (или) земельных участков, находящихся в государственной или муниципальной собственности.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jc w:val="both"/>
              <w:outlineLvl w:val="0"/>
              <w:rPr>
                <w:rFonts w:ascii="Times New Roman" w:hAnsi="Times New Roman"/>
                <w:sz w:val="28"/>
              </w:rPr>
            </w:pPr>
          </w:p>
        </w:tc>
      </w:tr>
    </w:tbl>
    <w:p w:rsidR="001D4123" w:rsidRPr="001D4123" w:rsidRDefault="001D4123" w:rsidP="001D4123">
      <w:pPr>
        <w:spacing w:after="0" w:line="240" w:lineRule="auto"/>
        <w:ind w:firstLine="709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  <w:sectPr w:rsidR="001D4123" w:rsidRPr="001D4123">
          <w:pgSz w:w="16838" w:h="11906" w:orient="landscape"/>
          <w:pgMar w:top="1134" w:right="1134" w:bottom="567" w:left="1134" w:header="709" w:footer="709" w:gutter="0"/>
          <w:cols w:space="720"/>
        </w:sectPr>
      </w:pPr>
    </w:p>
    <w:p w:rsidR="001D4123" w:rsidRPr="001D4123" w:rsidRDefault="001D4123" w:rsidP="001D4123">
      <w:pPr>
        <w:numPr>
          <w:ilvl w:val="0"/>
          <w:numId w:val="12"/>
        </w:num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1D4123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Формы заявления и документов, необходимых для предоставления </w:t>
      </w:r>
      <w:r w:rsidRPr="001D412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1D4123">
        <w:rPr>
          <w:rFonts w:ascii="Times New Roman" w:eastAsia="Calibri" w:hAnsi="Times New Roman" w:cs="Times New Roman"/>
          <w:b/>
          <w:sz w:val="28"/>
          <w:szCs w:val="28"/>
        </w:rPr>
        <w:t xml:space="preserve"> услуги</w:t>
      </w:r>
    </w:p>
    <w:p w:rsidR="001D4123" w:rsidRPr="001D4123" w:rsidRDefault="001D4123" w:rsidP="001D412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№ 1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" w:name="P612"/>
      <w:bookmarkEnd w:id="2"/>
      <w:r w:rsidRPr="001D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Заявление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перераспределении земельных участков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подачи_____________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Администрацию </w:t>
      </w:r>
      <w:r w:rsidR="00346E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Волховского муниципального района 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Ленинградской области</w:t>
      </w:r>
    </w:p>
    <w:p w:rsidR="00346E02" w:rsidRPr="001D4123" w:rsidRDefault="00346E02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5"/>
        <w:tblW w:w="0" w:type="auto"/>
        <w:tblInd w:w="0" w:type="dxa"/>
        <w:tblLook w:val="01E0" w:firstRow="1" w:lastRow="1" w:firstColumn="1" w:lastColumn="1" w:noHBand="0" w:noVBand="0"/>
      </w:tblPr>
      <w:tblGrid>
        <w:gridCol w:w="4785"/>
        <w:gridCol w:w="4786"/>
      </w:tblGrid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заявителе</w:t>
            </w:r>
          </w:p>
        </w:tc>
      </w:tr>
      <w:tr w:rsidR="001D4123" w:rsidRPr="001D4123" w:rsidTr="001D4123">
        <w:trPr>
          <w:trHeight w:val="840"/>
        </w:trPr>
        <w:tc>
          <w:tcPr>
            <w:tcW w:w="47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физические лица</w:t>
            </w:r>
          </w:p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индивидуальные предприниматели</w:t>
            </w:r>
          </w:p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- юридические лица</w:t>
            </w:r>
          </w:p>
        </w:tc>
      </w:tr>
      <w:tr w:rsidR="001D4123" w:rsidRPr="001D4123" w:rsidTr="001D4123">
        <w:trPr>
          <w:trHeight w:val="21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(нужное подчеркнуть)</w:t>
            </w: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Для заявителей-физических лиц и индивидуальных предпринимателей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ОГРНИП (для индивидуального предпринимателя)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удостоверяющий личность заявителя 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Тип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Для заявителей-юридических лиц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ОГРН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ИНН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представителе заявителя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Категория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Полное наименование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Фамилия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Имя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Отчество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Пол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СНИЛС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регистрации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проживания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Гражданство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 телефона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 xml:space="preserve">Документ, удостоверяющий личность представителя заявителя 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Тип документа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Серия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 выдачи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Кем выдан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Код подразделения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Вариант предоставления услуги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Ранее обращался с заявлением о перераспределении земель и (или) земельных участков?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 заявителя на земельный участок зарегистрировано в ЕГРН?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Сколько землепользователей у земельного участка?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В соответствии с каким документом планируется осуществить перераспределение земельных участков?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Договор о развитии застроенной территории заключен?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Исходный земельный участок находится в залоге?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земельных участках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исходного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Кадастровый номер перераспределяемого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Сведения о проекте межевания территории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Номер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Орган, утвердивший проект межевания территории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Документы</w:t>
            </w: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Копия документа, удостоверяющего личность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Правоустанавливающие документы на земельный участок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залогодержателя на перераспределение земельных участков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Согласие землепользователей на перераспределение земельных участков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Схема расположения земельного участка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Документ, удостоверяющий право (полномочия) представителя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1D4123" w:rsidRPr="001D4123" w:rsidTr="001D4123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/>
                <w:sz w:val="24"/>
                <w:szCs w:val="24"/>
              </w:rPr>
              <w:t>Иной документ, предъявляемый по желанию заявителя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123" w:rsidRPr="001D4123" w:rsidRDefault="001D4123" w:rsidP="001D412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Default="001D412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 рассмотрения заявления прошу:</w:t>
      </w:r>
    </w:p>
    <w:p w:rsidR="00D74E83" w:rsidRPr="001D4123" w:rsidRDefault="00D74E83" w:rsidP="001D412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9816"/>
      </w:tblGrid>
      <w:tr w:rsidR="001D4123" w:rsidRPr="001D4123" w:rsidTr="00D74E83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выдать на руки в МФЦ (указать адрес)_____________________________________</w:t>
            </w:r>
          </w:p>
        </w:tc>
      </w:tr>
      <w:tr w:rsidR="001D4123" w:rsidRPr="001D4123" w:rsidTr="00D74E83">
        <w:trPr>
          <w:trHeight w:val="286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4123" w:rsidRPr="001D4123" w:rsidRDefault="001D4123" w:rsidP="001D4123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D4123" w:rsidRPr="001D4123" w:rsidRDefault="001D4123" w:rsidP="001D4123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D4123" w:rsidRPr="001D4123" w:rsidTr="00D74E8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направить в электронной форме в личный кабинет на ЕПГУ </w:t>
            </w: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(при технической реализации)</w:t>
            </w:r>
          </w:p>
        </w:tc>
      </w:tr>
      <w:tr w:rsidR="001D4123" w:rsidRPr="001D4123" w:rsidTr="00D74E83">
        <w:trPr>
          <w:trHeight w:val="461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1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1D4123" w:rsidRPr="001D4123" w:rsidRDefault="001D4123" w:rsidP="001D4123">
            <w:pPr>
              <w:widowControl w:val="0"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23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направить по почте (указать адрес) ________________________________________</w:t>
            </w:r>
          </w:p>
        </w:tc>
      </w:tr>
    </w:tbl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__________________             ____________________</w:t>
      </w:r>
    </w:p>
    <w:p w:rsidR="001D4123" w:rsidRPr="001D4123" w:rsidRDefault="00A3407D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</w:t>
      </w:r>
      <w:r w:rsidR="001D4123"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(подпись)                                  (ФИО)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___ __________ 20___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2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(распоряжение и т.д.)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</w:t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>№ 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 утверждении схемы расположения земельного участка</w:t>
      </w: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на кадастровом плане территории</w:t>
      </w: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540" w:line="240" w:lineRule="auto"/>
        <w:ind w:firstLine="42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Рассмотрев заявление от________№ ________заявитель_____________ об утверждении схемы расположения земельного участка (земельных участков) на кадастровом плане территории площадью___________, расположенного в кадастровом квартале:____________, руководствуясь статьей 11.10 Земельного кодекса Российской Федерации, в соответствии 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</w:t>
      </w:r>
      <w:proofErr w:type="gram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__________________________,</w:t>
      </w:r>
    </w:p>
    <w:p w:rsidR="001D4123" w:rsidRPr="001D4123" w:rsidRDefault="001D4123" w:rsidP="001D4123">
      <w:pPr>
        <w:widowControl w:val="0"/>
        <w:spacing w:after="22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ПРИНЯТО РЕШЕНИЕ: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10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Утвердить схему расположения земельного участка (земельных участков) на кадастровом плане территории площадью __________кв. м, расположенного по адресу:_______________, с категорией земли __________________с видом разрешенного использования________________, образуемого (образуемых) путем перераспределения земельного участка, находящегося в собственности заявителя и земель/земельного участка (земельных участков), находящего(их)</w:t>
      </w:r>
      <w:proofErr w:type="spell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ся</w:t>
      </w:r>
      <w:proofErr w:type="spell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в муниципальной собственности (государственная собственность на который (которые) не разграничена), с кадастровым номером (кадастровыми номерами)____________________для последующего заключения соглашения о перераспределения земельных участков.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104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Заявителю ___________ обеспечить проведение кадастровых работ и осуществить государственный кадастровый учет образованного земельного участка, указанного в пункте 1 настоящего решения.</w:t>
      </w:r>
    </w:p>
    <w:p w:rsidR="001D4123" w:rsidRPr="001D4123" w:rsidRDefault="001D4123" w:rsidP="001D4123">
      <w:pPr>
        <w:widowControl w:val="0"/>
        <w:numPr>
          <w:ilvl w:val="0"/>
          <w:numId w:val="14"/>
        </w:numPr>
        <w:tabs>
          <w:tab w:val="left" w:pos="993"/>
        </w:tabs>
        <w:spacing w:after="88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Срок действия настоящего решения составляет два года.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br w:type="column"/>
      </w: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 № 3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(постановление)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</w:t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r w:rsidRPr="001D4123">
        <w:rPr>
          <w:rFonts w:ascii="Times New Roman" w:eastAsia="Calibri" w:hAnsi="Times New Roman" w:cs="Times New Roman"/>
          <w:sz w:val="24"/>
          <w:szCs w:val="24"/>
          <w:lang w:eastAsia="ru-RU"/>
        </w:rPr>
        <w:tab/>
        <w:t xml:space="preserve">            № 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3" w:name="bookmark54"/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Согласие на заключение соглашения о перераспределении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земельных участков в соответствии с утвержденным проектом межевания территории</w:t>
      </w:r>
      <w:bookmarkEnd w:id="3"/>
    </w:p>
    <w:p w:rsidR="001D4123" w:rsidRPr="001D4123" w:rsidRDefault="001D4123" w:rsidP="001D4123">
      <w:pPr>
        <w:widowControl w:val="0"/>
        <w:spacing w:after="0" w:line="348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1D4123" w:rsidRPr="001D4123" w:rsidRDefault="001D4123" w:rsidP="00A3407D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Администрация </w:t>
      </w:r>
      <w:r w:rsidR="00A3407D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Волховского муниципального района Ленинградской области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рассмотрев обращение _________________ от_____________№_________________, руководствуясь Земельным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сообщает о согласии заключить соглашение о перераспределении находящегося в частной собственности земельного участка с кадастровым номером _______________ и земель/земельного 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разграничена), с кадастровым номером (кадастровыми номерами) _________________.</w:t>
      </w:r>
    </w:p>
    <w:p w:rsidR="001D4123" w:rsidRPr="001D4123" w:rsidRDefault="001D4123" w:rsidP="00A3407D">
      <w:pPr>
        <w:widowControl w:val="0"/>
        <w:spacing w:after="0" w:line="240" w:lineRule="auto"/>
        <w:ind w:firstLine="5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 соответствии с пунктом 11 статьи 39.29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участков, которые образуются в результате перераспределения, и обратиться с заявлением об их государственном кадастровом учете.</w:t>
      </w: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ind w:left="7788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Администрации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_________________</w:t>
      </w:r>
    </w:p>
    <w:p w:rsidR="001D4123" w:rsidRPr="001D4123" w:rsidRDefault="001D4123" w:rsidP="001D412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4</w:t>
      </w:r>
    </w:p>
    <w:p w:rsidR="001D4123" w:rsidRPr="001D4123" w:rsidRDefault="001D4123" w:rsidP="001D4123">
      <w:pPr>
        <w:widowControl w:val="0"/>
        <w:spacing w:after="0" w:line="240" w:lineRule="auto"/>
        <w:rPr>
          <w:rFonts w:ascii="Calibri" w:eastAsia="Times New Roman" w:hAnsi="Calibri" w:cs="Calibri"/>
          <w:szCs w:val="20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адрес:___________________________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возврате заявления и документов 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_______________ от 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(номер и дата решения)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 возврате заявления и документов о предоставлении муниципальной услуги по следующим основаниям:_____________________________________________________________________________________________________________________________________________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D4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указываются наименование основания в соответствии с Таблицей 3 регламента и разъяснение причин возврата заявителю заявления и документов о предоставлении муниципальной услуги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5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left="4248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адрес:___________________________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РЕШЕНИЕ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отказе в предоставлении муниципальной услуги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№ _______________ от 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(номер и дата решения)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результатам рассмотрения заявления о предоставлении муниципальной услуги _________________ № ___________ от ____________ и приложенных к нему документов, принято решение отказать в предоставлении муниципальной услуги по следующим основаниям:_________________________________________________________________________________________________________________________________________________________________________________________________________________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Pr="001D4123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указываются наименование основания в соответствии с Таблицей 3 регламента и разъяснение причин отказа в предоставлении муниципальной услуги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Вы вправе повторно обратиться в орган, уполномоченный на предоставление муниципальной услуги, с заявлением о предоставлении муниципальной услуги после устранения указанных нарушений.</w:t>
      </w:r>
    </w:p>
    <w:p w:rsidR="001D4123" w:rsidRPr="001D4123" w:rsidRDefault="001D4123" w:rsidP="001D4123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Данное решение может быть обжаловано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Глава Администрации    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6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СОГЛАШЕНИЕ № _____ 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 перераспределении земель и (или) земельных участков, находящихся в муниципальной собственности (государственная собственность на которые не разграничена) и земельных участков, находящихся в частной собственности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 г.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ab/>
        <w:t xml:space="preserve">   г. ________________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spacing w:after="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___________________________________________________________________________ ,</w:t>
      </w:r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(наименование органа)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лице _____________________________________________________________________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 xml:space="preserve"> ,</w:t>
      </w:r>
      <w:proofErr w:type="gramEnd"/>
    </w:p>
    <w:p w:rsidR="001D4123" w:rsidRPr="001D4123" w:rsidRDefault="001D4123" w:rsidP="001D4123">
      <w:pPr>
        <w:widowControl w:val="0"/>
        <w:spacing w:after="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(указать уполномоченное лицо)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действующего на основании __________________________________________________ , именуемый в дальнейшем «Сторона 1», и________________________________________ , ____________________ года рождения, паспорт серия _______ номер _______________ , выдан ______________________  _______________года, код подразделения__________ , зарегистрированный по адресу: _______________________________________________, именуемый в дальнейшем «Сторона 2», вместе именуемые «Стороны», заключили настоящее Соглашение о нижеследующем (далее - Соглашение):</w:t>
      </w:r>
    </w:p>
    <w:p w:rsidR="001D4123" w:rsidRPr="001D4123" w:rsidRDefault="001D4123" w:rsidP="001D4123">
      <w:pPr>
        <w:widowControl w:val="0"/>
        <w:spacing w:after="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keepNext/>
        <w:keepLines/>
        <w:widowControl w:val="0"/>
        <w:numPr>
          <w:ilvl w:val="0"/>
          <w:numId w:val="16"/>
        </w:numPr>
        <w:tabs>
          <w:tab w:val="left" w:pos="313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4" w:name="bookmark36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Предмет Соглашения</w:t>
      </w:r>
      <w:bookmarkEnd w:id="4"/>
    </w:p>
    <w:p w:rsidR="001D4123" w:rsidRPr="001D4123" w:rsidRDefault="001D4123" w:rsidP="001D4123">
      <w:pPr>
        <w:widowControl w:val="0"/>
        <w:numPr>
          <w:ilvl w:val="1"/>
          <w:numId w:val="16"/>
        </w:numPr>
        <w:spacing w:after="0" w:line="256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настоящим соглашением осуществляется перераспределение земельного участка, находящегося в частной собственности, площадью _______кв. м, с кадастровым номером _______________, и земель/земельного</w:t>
      </w:r>
    </w:p>
    <w:p w:rsidR="001D4123" w:rsidRPr="001D4123" w:rsidRDefault="001D4123" w:rsidP="001D4123">
      <w:pPr>
        <w:widowControl w:val="0"/>
        <w:spacing w:after="180" w:line="256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участка (земельных участков), находящегося (находящихся) в муниципальной собственности (государственная собственность на который (которые) не разграничена): ____________________________________________________________________________</w:t>
      </w:r>
    </w:p>
    <w:p w:rsidR="001D4123" w:rsidRPr="001D4123" w:rsidRDefault="001D4123" w:rsidP="001D4123">
      <w:pPr>
        <w:widowControl w:val="0"/>
        <w:spacing w:after="180" w:line="256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</w:pPr>
      <w:r w:rsidRPr="001D412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 w:bidi="ru-RU"/>
        </w:rPr>
        <w:t>(указывается кадастровый номер и площадь земельного участка (земельных участков).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1.2. В результате перераспределения, в соответствии с проектом межевания территории/со схемой расположения земельного участка на кадастровом плане территории, утвержденны</w:t>
      </w:r>
      <w:proofErr w:type="gramStart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м(</w:t>
      </w:r>
      <w:proofErr w:type="gramEnd"/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ной) _______________, образован земельный участок с кадастровым номером ____________, площадью _______ кв. м, по адресу: _____________, категория земель: ______________________, вид разрешенного использования: __________________(далее - Участок).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Земельный участок с кадастровым номером ____________ образован из земельного участка с кадастровым номером ____________и земель в соответствии с проектом межевания территории/ со схемой расположения земельного участка на кадастровом плане территории, утвержденным(ной) постановлением администрации муниципального образования «_______________» от _______ № _______.</w:t>
      </w:r>
    </w:p>
    <w:p w:rsidR="001D4123" w:rsidRPr="001D4123" w:rsidRDefault="001D4123" w:rsidP="001D4123">
      <w:pPr>
        <w:widowControl w:val="0"/>
        <w:spacing w:after="0" w:line="25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18"/>
        </w:numPr>
        <w:tabs>
          <w:tab w:val="left" w:pos="1097"/>
        </w:tabs>
        <w:spacing w:after="30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2 обязана произвести оплату за увеличение площади участка, находящегося в частной собственности, в результате перераспределения в соответствии с пунктом 2.1 Соглашения.</w:t>
      </w:r>
    </w:p>
    <w:p w:rsidR="001D4123" w:rsidRPr="001D4123" w:rsidRDefault="001D4123" w:rsidP="001D4123">
      <w:pPr>
        <w:widowControl w:val="0"/>
        <w:numPr>
          <w:ilvl w:val="1"/>
          <w:numId w:val="18"/>
        </w:numPr>
        <w:tabs>
          <w:tab w:val="left" w:pos="1097"/>
        </w:tabs>
        <w:spacing w:after="30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lastRenderedPageBreak/>
        <w:t>После подписания соглашения Стороной 2, а также внесения оплаты за увеличение площади земельного участка, предусмотренной пунктом 2.1 настоящего Соглашения, все экземпляры Соглашения подлежат обязательной регистрации Стороной 1 в _______________________ с присвоением регистрационного номера.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18"/>
        </w:numPr>
        <w:tabs>
          <w:tab w:val="left" w:pos="349"/>
        </w:tabs>
        <w:spacing w:after="300" w:line="261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5" w:name="bookmark38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Размер платы за увеличение площади</w:t>
      </w:r>
      <w:bookmarkEnd w:id="5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97"/>
        </w:tabs>
        <w:spacing w:after="18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соответствии с Соглашением размер платы за увеличение площади земельного участка, находящегося в частной собственности, в результате его перераспределения в соответствии с законодательством Российской Федерации составляет</w:t>
      </w:r>
      <w:r w:rsidRPr="001D4123">
        <w:rPr>
          <w:rFonts w:ascii="Times New Roman" w:eastAsia="Times New Roman" w:hAnsi="Times New Roman" w:cs="Times New Roman"/>
          <w:color w:val="191919"/>
          <w:sz w:val="26"/>
          <w:szCs w:val="26"/>
          <w:lang w:eastAsia="ru-RU" w:bidi="ru-RU"/>
        </w:rPr>
        <w:t xml:space="preserve"> ________________ 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рублей (________миллиона ________ тысяч__________ рублей ___________</w:t>
      </w:r>
      <w:r w:rsidRPr="001D4123">
        <w:rPr>
          <w:rFonts w:ascii="Times New Roman" w:eastAsia="Times New Roman" w:hAnsi="Times New Roman" w:cs="Times New Roman"/>
          <w:color w:val="191919"/>
          <w:sz w:val="26"/>
          <w:szCs w:val="26"/>
          <w:lang w:eastAsia="ru-RU" w:bidi="ru-RU"/>
        </w:rPr>
        <w:t xml:space="preserve"> </w:t>
      </w: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копейки) (согласно расчету размера платы за увеличение площади земельного участка, являющемуся неотъемлемым приложением к Соглашению).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8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Оплата стоимости земельного участка в сумме, указанной в пункте 2.1 Соглашения, производится Стороной 2 в течение ____ календарных дней с даты получения Соглашения, до его регистрации в ____________________________________.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53"/>
        </w:tabs>
        <w:spacing w:after="300" w:line="261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6" w:name="bookmark40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Особые условия использования Участка</w:t>
      </w:r>
      <w:bookmarkEnd w:id="6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090"/>
        </w:tabs>
        <w:spacing w:after="18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 отношении Участка установлены следующие ограничения и обременения:</w:t>
      </w:r>
    </w:p>
    <w:p w:rsidR="001D4123" w:rsidRPr="001D4123" w:rsidRDefault="001D4123" w:rsidP="001D4123">
      <w:pPr>
        <w:widowControl w:val="0"/>
        <w:spacing w:after="24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3.1.1.__________________________________________________________________</w:t>
      </w:r>
    </w:p>
    <w:p w:rsidR="001D4123" w:rsidRPr="001D4123" w:rsidRDefault="001D4123" w:rsidP="001D4123">
      <w:pPr>
        <w:widowControl w:val="0"/>
        <w:spacing w:after="5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3.1.2. _________________________________________________________________</w:t>
      </w:r>
    </w:p>
    <w:p w:rsidR="001D4123" w:rsidRPr="001D4123" w:rsidRDefault="001D4123" w:rsidP="001D4123">
      <w:pPr>
        <w:widowControl w:val="0"/>
        <w:spacing w:after="5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3.1.3. _________________________________________________________________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Части Участка, в отношении которых установлены ограничения, отображены в выписке из Единого государственного реестра недвижимости.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2"/>
        </w:tabs>
        <w:spacing w:after="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7" w:name="bookmark42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Обязанности Сторон</w:t>
      </w:r>
      <w:bookmarkEnd w:id="7"/>
    </w:p>
    <w:p w:rsidR="001D4123" w:rsidRPr="001D4123" w:rsidRDefault="001D4123" w:rsidP="001D4123">
      <w:pPr>
        <w:keepNext/>
        <w:keepLines/>
        <w:widowControl w:val="0"/>
        <w:tabs>
          <w:tab w:val="left" w:pos="382"/>
        </w:tabs>
        <w:spacing w:after="0" w:line="256" w:lineRule="auto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1 обязуется: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2"/>
          <w:numId w:val="20"/>
        </w:numPr>
        <w:tabs>
          <w:tab w:val="left" w:pos="133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Предоставить Стороне 2 один экземпляр Соглашения с необходимыми приложениями.</w:t>
      </w: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Сторона 2 обязуется: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2"/>
          <w:numId w:val="20"/>
        </w:numPr>
        <w:tabs>
          <w:tab w:val="left" w:pos="1338"/>
        </w:tabs>
        <w:spacing w:after="30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Соблюдать предусмотренные в разделе 3 Соглашения особые условия использования Участка.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7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8" w:name="bookmark44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lastRenderedPageBreak/>
        <w:t>Возникновение права собственности</w:t>
      </w:r>
      <w:bookmarkEnd w:id="8"/>
    </w:p>
    <w:p w:rsidR="001D4123" w:rsidRPr="001D4123" w:rsidRDefault="001D4123" w:rsidP="001D4123">
      <w:pPr>
        <w:widowControl w:val="0"/>
        <w:spacing w:after="0" w:line="25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Право собственности на Участок подлежит обязательной государственной регистрации в Управлении Федеральной службы государственной регистрации, кадастра и картографии по Ленинградской области, право собственности на Участок возникает у Стороны 2 с момента такой регистрации.</w:t>
      </w:r>
    </w:p>
    <w:p w:rsidR="001D4123" w:rsidRPr="001D4123" w:rsidRDefault="001D4123" w:rsidP="001D4123">
      <w:pPr>
        <w:widowControl w:val="0"/>
        <w:spacing w:after="300" w:line="256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 момента государственной регистрации права собственности Стороны 2 Участок считается переданным Стороне 2.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7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9" w:name="bookmark46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Ответственность Сторон</w:t>
      </w:r>
      <w:bookmarkEnd w:id="9"/>
    </w:p>
    <w:p w:rsidR="001D4123" w:rsidRPr="001D4123" w:rsidRDefault="001D4123" w:rsidP="001D4123">
      <w:pPr>
        <w:widowControl w:val="0"/>
        <w:spacing w:after="300" w:line="261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82"/>
        </w:tabs>
        <w:spacing w:after="30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0" w:name="bookmark48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Прочие условия</w:t>
      </w:r>
      <w:bookmarkEnd w:id="10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Соглашение вступает в силу с момента регистрации Соглашения в _______________ с присвоением Соглашению регистрационного номера после его подписания Сторонами.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78"/>
        </w:tabs>
        <w:spacing w:after="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Все возможные споры и разногласия, связанные с исполнением Соглашения, будут разрешаться Сторонами путем переговоров. В случае невозможности разрешения споров и разногласий путем переговоров они подлежат рассмотрению в суде.</w:t>
      </w:r>
    </w:p>
    <w:p w:rsidR="001D4123" w:rsidRPr="001D4123" w:rsidRDefault="001D4123" w:rsidP="001D4123">
      <w:pPr>
        <w:widowControl w:val="0"/>
        <w:tabs>
          <w:tab w:val="left" w:pos="1178"/>
        </w:tabs>
        <w:spacing w:after="0" w:line="256" w:lineRule="auto"/>
        <w:ind w:left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0" w:line="261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Все изменения и дополнения к Соглашению действительны, если они совершены в письменной форме и подписаны Сторонами.</w:t>
      </w:r>
    </w:p>
    <w:p w:rsidR="001D4123" w:rsidRPr="001D4123" w:rsidRDefault="001D4123" w:rsidP="001D4123">
      <w:pPr>
        <w:widowControl w:val="0"/>
        <w:tabs>
          <w:tab w:val="left" w:pos="1125"/>
        </w:tabs>
        <w:spacing w:after="0" w:line="26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Во всем, что не урегулировано Соглашением, Стороны руководствуются действующим законодательством.</w:t>
      </w:r>
    </w:p>
    <w:p w:rsidR="001D4123" w:rsidRPr="001D4123" w:rsidRDefault="001D4123" w:rsidP="001D4123">
      <w:pPr>
        <w:widowControl w:val="0"/>
        <w:tabs>
          <w:tab w:val="left" w:pos="1125"/>
        </w:tabs>
        <w:spacing w:after="0" w:line="252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32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Настоящее Соглашение составлено в двух экземплярах, имеющих одинаковую юридическую силу (по одному для каждой Стороны.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68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bookmarkStart w:id="11" w:name="bookmark50"/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Приложение к Соглашению</w:t>
      </w:r>
      <w:bookmarkEnd w:id="11"/>
    </w:p>
    <w:p w:rsidR="001D4123" w:rsidRPr="001D4123" w:rsidRDefault="001D4123" w:rsidP="001D4123">
      <w:pPr>
        <w:widowControl w:val="0"/>
        <w:numPr>
          <w:ilvl w:val="1"/>
          <w:numId w:val="20"/>
        </w:numPr>
        <w:tabs>
          <w:tab w:val="left" w:pos="1125"/>
        </w:tabs>
        <w:spacing w:after="320" w:line="25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Расчет размера платы на увеличение площади земельного участка.</w:t>
      </w:r>
    </w:p>
    <w:p w:rsidR="001D4123" w:rsidRPr="001D4123" w:rsidRDefault="001D4123" w:rsidP="001D4123">
      <w:pPr>
        <w:keepNext/>
        <w:keepLines/>
        <w:widowControl w:val="0"/>
        <w:numPr>
          <w:ilvl w:val="0"/>
          <w:numId w:val="20"/>
        </w:numPr>
        <w:tabs>
          <w:tab w:val="left" w:pos="368"/>
        </w:tabs>
        <w:spacing w:after="320" w:line="256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1D4123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Адреса, реквизиты и подписи Сторон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  <w:sectPr w:rsidR="001D4123" w:rsidRPr="001D4123">
          <w:pgSz w:w="11906" w:h="16838"/>
          <w:pgMar w:top="1134" w:right="850" w:bottom="1134" w:left="1134" w:header="708" w:footer="708" w:gutter="0"/>
          <w:cols w:space="720"/>
        </w:sect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Arial" w:hAnsi="Times New Roman" w:cs="Times New Roman"/>
          <w:sz w:val="24"/>
          <w:szCs w:val="24"/>
          <w:lang w:eastAsia="ru-RU"/>
        </w:rPr>
        <w:lastRenderedPageBreak/>
        <w:t>Образец № 7</w:t>
      </w: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A3407D" w:rsidRDefault="001D4123" w:rsidP="001D4123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                                         </w:t>
      </w:r>
      <w:r w:rsidRPr="00A3407D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Кому: ___________________________</w:t>
      </w:r>
    </w:p>
    <w:p w:rsidR="001D4123" w:rsidRPr="00A3407D" w:rsidRDefault="001D4123" w:rsidP="00A3407D">
      <w:pPr>
        <w:widowControl w:val="0"/>
        <w:spacing w:after="0" w:line="240" w:lineRule="auto"/>
        <w:ind w:left="5103" w:firstLine="708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адрес:___________________________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ИНН 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Представитель: 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Контактные данные заявителя (представителя):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Тел.: ____________________________</w:t>
      </w:r>
    </w:p>
    <w:p w:rsidR="001D4123" w:rsidRPr="00A3407D" w:rsidRDefault="001D4123" w:rsidP="001D4123">
      <w:pPr>
        <w:widowControl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3407D">
        <w:rPr>
          <w:rFonts w:ascii="Times New Roman" w:eastAsia="Times New Roman" w:hAnsi="Times New Roman" w:cs="Times New Roman"/>
          <w:sz w:val="26"/>
          <w:szCs w:val="26"/>
          <w:lang w:eastAsia="ru-RU"/>
        </w:rPr>
        <w:t>Эл. почта: ________________________</w:t>
      </w:r>
    </w:p>
    <w:p w:rsidR="001D4123" w:rsidRPr="001D4123" w:rsidRDefault="001D4123" w:rsidP="001D4123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6"/>
          <w:szCs w:val="26"/>
          <w:highlight w:val="yellow"/>
          <w:lang w:eastAsia="ru-RU"/>
        </w:rPr>
      </w:pPr>
    </w:p>
    <w:p w:rsidR="001D4123" w:rsidRPr="001D4123" w:rsidRDefault="001D4123" w:rsidP="001D4123">
      <w:pPr>
        <w:widowControl w:val="0"/>
        <w:spacing w:after="0" w:line="240" w:lineRule="auto"/>
        <w:jc w:val="right"/>
        <w:rPr>
          <w:rFonts w:ascii="Times New Roman" w:eastAsia="Arial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РЕШЕНИЕ 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об отказе в приеме заявления и документов, необходимых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предоставления муниципальной услуги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подтверждается, что при приеме документов, необходимых для предоставления муниципальной услуги ______________</w:t>
      </w:r>
      <w:r w:rsidR="00130FD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</w:t>
      </w: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1D4123" w:rsidRPr="001D4123" w:rsidRDefault="001D4123" w:rsidP="001D4123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</w:t>
      </w: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услуги в соответствии административным регламентом)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 выявлены следующие основания для отказа в приеме документов: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130F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</w:t>
      </w:r>
      <w:r w:rsidR="00130FD3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  <w:r w:rsidRPr="001D4123">
        <w:rPr>
          <w:rFonts w:ascii="Times New Roman" w:eastAsia="Times New Roman" w:hAnsi="Times New Roman" w:cs="Times New Roman"/>
          <w:sz w:val="26"/>
          <w:szCs w:val="26"/>
          <w:lang w:eastAsia="ru-RU"/>
        </w:rPr>
        <w:t>_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(указываются основания для отказа в приеме документов, предусмотренные пунктом 2.9 административного регламента)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изложенным принято решение об отказе в приеме заявления и иных документов, необходимых для предоставления муниципальной услуги.</w:t>
      </w:r>
    </w:p>
    <w:p w:rsidR="001D4123" w:rsidRPr="001D4123" w:rsidRDefault="001D4123" w:rsidP="001D412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D4123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услуги заявителю необходимо представить следующие документы:</w:t>
      </w:r>
      <w:r w:rsidR="00A3407D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(указывается перечень документов в случае, если основанием для отказа является</w:t>
      </w:r>
    </w:p>
    <w:p w:rsidR="001D4123" w:rsidRPr="001D4123" w:rsidRDefault="001D4123" w:rsidP="001D412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представление неполного комплекта документов)</w:t>
      </w:r>
    </w:p>
    <w:p w:rsidR="001D4123" w:rsidRPr="001D4123" w:rsidRDefault="001D4123" w:rsidP="001D4123">
      <w:pPr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12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</w:t>
      </w:r>
      <w:r w:rsidR="00A3407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proofErr w:type="gramStart"/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>(должностное лицо (специалист МФЦ)                   (подпись)                                                                 (инициалы, фамилия)                    (дата)</w:t>
      </w:r>
      <w:proofErr w:type="gramEnd"/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D4123">
        <w:rPr>
          <w:rFonts w:ascii="Times New Roman" w:eastAsia="Times New Roman" w:hAnsi="Times New Roman" w:cs="Times New Roman"/>
          <w:sz w:val="20"/>
          <w:szCs w:val="20"/>
          <w:lang w:eastAsia="ru-RU"/>
        </w:rPr>
        <w:t>М.П.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 заявителя, подтверждающая получение решения об отказе в приеме документов</w:t>
      </w:r>
    </w:p>
    <w:p w:rsidR="001D4123" w:rsidRPr="001D4123" w:rsidRDefault="001D4123" w:rsidP="001D4123">
      <w:pPr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412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       ____________________________________ _________       _____________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(подпись)                                        (Ф.И.О. заявителя/представителя заявителя)                                                        </w:t>
      </w:r>
      <w:bookmarkStart w:id="12" w:name="_GoBack"/>
      <w:bookmarkEnd w:id="12"/>
      <w:r w:rsidRPr="001D412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(дата)</w:t>
      </w:r>
    </w:p>
    <w:p w:rsidR="001D4123" w:rsidRPr="001D4123" w:rsidRDefault="001D4123" w:rsidP="001D41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313A" w:rsidRPr="0000776F" w:rsidRDefault="0000776F" w:rsidP="0000776F"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(дата)</w:t>
      </w:r>
    </w:p>
    <w:sectPr w:rsidR="00FA313A" w:rsidRPr="0000776F" w:rsidSect="00A3407D">
      <w:headerReference w:type="default" r:id="rId27"/>
      <w:pgSz w:w="11906" w:h="16838"/>
      <w:pgMar w:top="1134" w:right="851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1286" w:rsidRDefault="00751286" w:rsidP="00BA69A4">
      <w:pPr>
        <w:spacing w:after="0" w:line="240" w:lineRule="auto"/>
      </w:pPr>
      <w:r>
        <w:separator/>
      </w:r>
    </w:p>
  </w:endnote>
  <w:endnote w:type="continuationSeparator" w:id="0">
    <w:p w:rsidR="00751286" w:rsidRDefault="00751286" w:rsidP="00BA6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1286" w:rsidRDefault="00751286" w:rsidP="00BA69A4">
      <w:pPr>
        <w:spacing w:after="0" w:line="240" w:lineRule="auto"/>
      </w:pPr>
      <w:r>
        <w:separator/>
      </w:r>
    </w:p>
  </w:footnote>
  <w:footnote w:type="continuationSeparator" w:id="0">
    <w:p w:rsidR="00751286" w:rsidRDefault="00751286" w:rsidP="00BA69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379591"/>
      <w:docPartObj>
        <w:docPartGallery w:val="Page Numbers (Top of Page)"/>
        <w:docPartUnique/>
      </w:docPartObj>
    </w:sdtPr>
    <w:sdtEndPr/>
    <w:sdtContent>
      <w:p w:rsidR="001D4123" w:rsidRDefault="001D412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FD3">
          <w:rPr>
            <w:noProof/>
          </w:rPr>
          <w:t>34</w:t>
        </w:r>
        <w:r>
          <w:fldChar w:fldCharType="end"/>
        </w:r>
      </w:p>
    </w:sdtContent>
  </w:sdt>
  <w:p w:rsidR="001D4123" w:rsidRDefault="001D4123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90EC0"/>
    <w:multiLevelType w:val="multilevel"/>
    <w:tmpl w:val="3A40047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1">
    <w:nsid w:val="19144318"/>
    <w:multiLevelType w:val="multilevel"/>
    <w:tmpl w:val="7D8E426E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2">
    <w:nsid w:val="1FE846D4"/>
    <w:multiLevelType w:val="multilevel"/>
    <w:tmpl w:val="E20691A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8F13DFB"/>
    <w:multiLevelType w:val="multilevel"/>
    <w:tmpl w:val="15745E5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BF266BD"/>
    <w:multiLevelType w:val="hybridMultilevel"/>
    <w:tmpl w:val="7FE4D9E2"/>
    <w:lvl w:ilvl="0" w:tplc="35627CE6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19123BCA">
      <w:start w:val="1"/>
      <w:numFmt w:val="lowerLetter"/>
      <w:lvlText w:val="%2."/>
      <w:lvlJc w:val="left"/>
      <w:pPr>
        <w:ind w:left="1440" w:hanging="360"/>
      </w:pPr>
    </w:lvl>
    <w:lvl w:ilvl="2" w:tplc="1188E664">
      <w:start w:val="1"/>
      <w:numFmt w:val="lowerRoman"/>
      <w:lvlText w:val="%3."/>
      <w:lvlJc w:val="right"/>
      <w:pPr>
        <w:ind w:left="2160" w:hanging="180"/>
      </w:pPr>
    </w:lvl>
    <w:lvl w:ilvl="3" w:tplc="09647D8E">
      <w:start w:val="1"/>
      <w:numFmt w:val="decimal"/>
      <w:lvlText w:val="%4."/>
      <w:lvlJc w:val="left"/>
      <w:pPr>
        <w:ind w:left="2880" w:hanging="360"/>
      </w:pPr>
    </w:lvl>
    <w:lvl w:ilvl="4" w:tplc="22823858">
      <w:start w:val="1"/>
      <w:numFmt w:val="lowerLetter"/>
      <w:lvlText w:val="%5."/>
      <w:lvlJc w:val="left"/>
      <w:pPr>
        <w:ind w:left="3600" w:hanging="360"/>
      </w:pPr>
    </w:lvl>
    <w:lvl w:ilvl="5" w:tplc="F9D4D66A">
      <w:start w:val="1"/>
      <w:numFmt w:val="lowerRoman"/>
      <w:lvlText w:val="%6."/>
      <w:lvlJc w:val="right"/>
      <w:pPr>
        <w:ind w:left="4320" w:hanging="180"/>
      </w:pPr>
    </w:lvl>
    <w:lvl w:ilvl="6" w:tplc="270A1062">
      <w:start w:val="1"/>
      <w:numFmt w:val="decimal"/>
      <w:lvlText w:val="%7."/>
      <w:lvlJc w:val="left"/>
      <w:pPr>
        <w:ind w:left="5040" w:hanging="360"/>
      </w:pPr>
    </w:lvl>
    <w:lvl w:ilvl="7" w:tplc="FC3C1A7A">
      <w:start w:val="1"/>
      <w:numFmt w:val="lowerLetter"/>
      <w:lvlText w:val="%8."/>
      <w:lvlJc w:val="left"/>
      <w:pPr>
        <w:ind w:left="5760" w:hanging="360"/>
      </w:pPr>
    </w:lvl>
    <w:lvl w:ilvl="8" w:tplc="36942F8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D03B8"/>
    <w:multiLevelType w:val="multilevel"/>
    <w:tmpl w:val="BB0EAF2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6481780B"/>
    <w:multiLevelType w:val="hybridMultilevel"/>
    <w:tmpl w:val="FD680C0A"/>
    <w:lvl w:ilvl="0" w:tplc="4FB0AA2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 w:tplc="5FEAF2CE">
      <w:start w:val="1"/>
      <w:numFmt w:val="decimal"/>
      <w:lvlText w:val=""/>
      <w:lvlJc w:val="left"/>
      <w:pPr>
        <w:ind w:left="0" w:firstLine="0"/>
      </w:pPr>
    </w:lvl>
    <w:lvl w:ilvl="2" w:tplc="533EFE70">
      <w:start w:val="1"/>
      <w:numFmt w:val="decimal"/>
      <w:lvlText w:val=""/>
      <w:lvlJc w:val="left"/>
      <w:pPr>
        <w:ind w:left="0" w:firstLine="0"/>
      </w:pPr>
    </w:lvl>
    <w:lvl w:ilvl="3" w:tplc="C6CC109A">
      <w:start w:val="1"/>
      <w:numFmt w:val="decimal"/>
      <w:lvlText w:val=""/>
      <w:lvlJc w:val="left"/>
      <w:pPr>
        <w:ind w:left="0" w:firstLine="0"/>
      </w:pPr>
    </w:lvl>
    <w:lvl w:ilvl="4" w:tplc="4D2AD630">
      <w:start w:val="1"/>
      <w:numFmt w:val="decimal"/>
      <w:lvlText w:val=""/>
      <w:lvlJc w:val="left"/>
      <w:pPr>
        <w:ind w:left="0" w:firstLine="0"/>
      </w:pPr>
    </w:lvl>
    <w:lvl w:ilvl="5" w:tplc="977022CC">
      <w:start w:val="1"/>
      <w:numFmt w:val="decimal"/>
      <w:lvlText w:val=""/>
      <w:lvlJc w:val="left"/>
      <w:pPr>
        <w:ind w:left="0" w:firstLine="0"/>
      </w:pPr>
    </w:lvl>
    <w:lvl w:ilvl="6" w:tplc="4D263E8C">
      <w:start w:val="1"/>
      <w:numFmt w:val="decimal"/>
      <w:lvlText w:val=""/>
      <w:lvlJc w:val="left"/>
      <w:pPr>
        <w:ind w:left="0" w:firstLine="0"/>
      </w:pPr>
    </w:lvl>
    <w:lvl w:ilvl="7" w:tplc="085C2134">
      <w:start w:val="1"/>
      <w:numFmt w:val="decimal"/>
      <w:lvlText w:val=""/>
      <w:lvlJc w:val="left"/>
      <w:pPr>
        <w:ind w:left="0" w:firstLine="0"/>
      </w:pPr>
    </w:lvl>
    <w:lvl w:ilvl="8" w:tplc="27CE9810">
      <w:start w:val="1"/>
      <w:numFmt w:val="decimal"/>
      <w:lvlText w:val=""/>
      <w:lvlJc w:val="left"/>
      <w:pPr>
        <w:ind w:left="0" w:firstLine="0"/>
      </w:pPr>
    </w:lvl>
  </w:abstractNum>
  <w:abstractNum w:abstractNumId="7">
    <w:nsid w:val="6BAD22A7"/>
    <w:multiLevelType w:val="multilevel"/>
    <w:tmpl w:val="56E631E0"/>
    <w:lvl w:ilvl="0">
      <w:start w:val="1"/>
      <w:numFmt w:val="decimal"/>
      <w:lvlText w:val="%1."/>
      <w:lvlJc w:val="left"/>
      <w:pPr>
        <w:ind w:left="1365" w:hanging="1365"/>
      </w:pPr>
    </w:lvl>
    <w:lvl w:ilvl="1">
      <w:start w:val="1"/>
      <w:numFmt w:val="decimal"/>
      <w:lvlText w:val="%1.%2."/>
      <w:lvlJc w:val="left"/>
      <w:pPr>
        <w:ind w:left="2074" w:hanging="1365"/>
      </w:pPr>
    </w:lvl>
    <w:lvl w:ilvl="2">
      <w:start w:val="1"/>
      <w:numFmt w:val="decimal"/>
      <w:lvlText w:val="%1.%2.%3."/>
      <w:lvlJc w:val="left"/>
      <w:pPr>
        <w:ind w:left="2783" w:hanging="1365"/>
      </w:pPr>
    </w:lvl>
    <w:lvl w:ilvl="3">
      <w:start w:val="1"/>
      <w:numFmt w:val="decimal"/>
      <w:lvlText w:val="%1.%2.%3.%4."/>
      <w:lvlJc w:val="left"/>
      <w:pPr>
        <w:ind w:left="3492" w:hanging="1365"/>
      </w:pPr>
    </w:lvl>
    <w:lvl w:ilvl="4">
      <w:start w:val="1"/>
      <w:numFmt w:val="decimal"/>
      <w:lvlText w:val="%1.%2.%3.%4.%5."/>
      <w:lvlJc w:val="left"/>
      <w:pPr>
        <w:ind w:left="4201" w:hanging="1365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8">
    <w:nsid w:val="7D1675F6"/>
    <w:multiLevelType w:val="multilevel"/>
    <w:tmpl w:val="B3F65E0A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9">
    <w:nsid w:val="7FED0CD5"/>
    <w:multiLevelType w:val="multilevel"/>
    <w:tmpl w:val="E772ABE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7"/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7">
    <w:abstractNumId w:val="9"/>
  </w:num>
  <w:num w:numId="8">
    <w:abstractNumId w:val="9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9">
    <w:abstractNumId w:val="3"/>
  </w:num>
  <w:num w:numId="10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4"/>
  </w:num>
  <w:num w:numId="1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</w:num>
  <w:num w:numId="18">
    <w:abstractNumId w:val="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"/>
  </w:num>
  <w:num w:numId="2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7F0"/>
    <w:rsid w:val="0000776F"/>
    <w:rsid w:val="00130FD3"/>
    <w:rsid w:val="00181C6E"/>
    <w:rsid w:val="001D4123"/>
    <w:rsid w:val="001F736D"/>
    <w:rsid w:val="002125D8"/>
    <w:rsid w:val="00294000"/>
    <w:rsid w:val="00346E02"/>
    <w:rsid w:val="00436F42"/>
    <w:rsid w:val="00560857"/>
    <w:rsid w:val="005C4CD0"/>
    <w:rsid w:val="00751286"/>
    <w:rsid w:val="007573E9"/>
    <w:rsid w:val="00761B1F"/>
    <w:rsid w:val="00774F99"/>
    <w:rsid w:val="0086696C"/>
    <w:rsid w:val="008915A0"/>
    <w:rsid w:val="00982B47"/>
    <w:rsid w:val="00A3407D"/>
    <w:rsid w:val="00AA593B"/>
    <w:rsid w:val="00B302D4"/>
    <w:rsid w:val="00BA69A4"/>
    <w:rsid w:val="00BF3493"/>
    <w:rsid w:val="00C856A9"/>
    <w:rsid w:val="00D457F0"/>
    <w:rsid w:val="00D74E83"/>
    <w:rsid w:val="00EC0710"/>
    <w:rsid w:val="00F171CB"/>
    <w:rsid w:val="00F556B8"/>
    <w:rsid w:val="00FA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6F"/>
  </w:style>
  <w:style w:type="paragraph" w:styleId="1">
    <w:name w:val="heading 1"/>
    <w:basedOn w:val="a"/>
    <w:next w:val="a"/>
    <w:link w:val="10"/>
    <w:uiPriority w:val="9"/>
    <w:qFormat/>
    <w:rsid w:val="00AA593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3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123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123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123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123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123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123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123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9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9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A69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A69A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A69A4"/>
    <w:rPr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BA69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A69A4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69A4"/>
  </w:style>
  <w:style w:type="paragraph" w:styleId="ac">
    <w:name w:val="footer"/>
    <w:basedOn w:val="a"/>
    <w:link w:val="ad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69A4"/>
  </w:style>
  <w:style w:type="paragraph" w:styleId="ae">
    <w:name w:val="annotation subject"/>
    <w:basedOn w:val="a8"/>
    <w:next w:val="a8"/>
    <w:link w:val="af"/>
    <w:uiPriority w:val="99"/>
    <w:semiHidden/>
    <w:unhideWhenUsed/>
    <w:rsid w:val="00BA69A4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BA69A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A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69A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A69A4"/>
    <w:pPr>
      <w:ind w:left="720"/>
      <w:contextualSpacing/>
    </w:pPr>
  </w:style>
  <w:style w:type="paragraph" w:customStyle="1" w:styleId="ConsPlusNormal">
    <w:name w:val="ConsPlusNormal"/>
    <w:uiPriority w:val="99"/>
    <w:rsid w:val="00BA6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A6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6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uiPriority w:val="99"/>
    <w:semiHidden/>
    <w:rsid w:val="00BA69A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f4">
    <w:name w:val="Основной текст_"/>
    <w:basedOn w:val="a0"/>
    <w:link w:val="11"/>
    <w:semiHidden/>
    <w:locked/>
    <w:rsid w:val="00BA69A4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semiHidden/>
    <w:rsid w:val="00BA69A4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Сноска_"/>
    <w:basedOn w:val="a0"/>
    <w:link w:val="af6"/>
    <w:semiHidden/>
    <w:locked/>
    <w:rsid w:val="00BA69A4"/>
    <w:rPr>
      <w:rFonts w:ascii="Times New Roman" w:eastAsia="Times New Roman" w:hAnsi="Times New Roman" w:cs="Times New Roman"/>
      <w:sz w:val="19"/>
      <w:szCs w:val="19"/>
    </w:rPr>
  </w:style>
  <w:style w:type="paragraph" w:customStyle="1" w:styleId="af6">
    <w:name w:val="Сноска"/>
    <w:basedOn w:val="a"/>
    <w:link w:val="af5"/>
    <w:semiHidden/>
    <w:rsid w:val="00BA69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7">
    <w:name w:val="footnote reference"/>
    <w:basedOn w:val="a0"/>
    <w:uiPriority w:val="99"/>
    <w:semiHidden/>
    <w:unhideWhenUsed/>
    <w:rsid w:val="00BA69A4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BA69A4"/>
    <w:rPr>
      <w:sz w:val="16"/>
      <w:szCs w:val="16"/>
    </w:rPr>
  </w:style>
  <w:style w:type="table" w:styleId="af9">
    <w:name w:val="Table Grid"/>
    <w:basedOn w:val="a1"/>
    <w:rsid w:val="00BA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A593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59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412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123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D412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12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412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412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D4123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D4123"/>
  </w:style>
  <w:style w:type="paragraph" w:styleId="13">
    <w:name w:val="toc 1"/>
    <w:basedOn w:val="a"/>
    <w:next w:val="a"/>
    <w:autoRedefine/>
    <w:uiPriority w:val="39"/>
    <w:semiHidden/>
    <w:unhideWhenUsed/>
    <w:rsid w:val="001D4123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1D4123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1D4123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азвание объекта Знак"/>
    <w:basedOn w:val="a0"/>
    <w:link w:val="afb"/>
    <w:uiPriority w:val="35"/>
    <w:semiHidden/>
    <w:locked/>
    <w:rsid w:val="001D412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1D4123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c">
    <w:name w:val="table of figures"/>
    <w:basedOn w:val="a"/>
    <w:next w:val="a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D412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f">
    <w:name w:val="Title"/>
    <w:basedOn w:val="a"/>
    <w:next w:val="a"/>
    <w:link w:val="aff0"/>
    <w:uiPriority w:val="10"/>
    <w:qFormat/>
    <w:rsid w:val="001D4123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1D412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D4123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1D4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 Spacing"/>
    <w:uiPriority w:val="1"/>
    <w:qFormat/>
    <w:rsid w:val="001D412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Quote"/>
    <w:basedOn w:val="a"/>
    <w:next w:val="a"/>
    <w:link w:val="23"/>
    <w:uiPriority w:val="29"/>
    <w:qFormat/>
    <w:rsid w:val="001D412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D412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4">
    <w:name w:val="Intense Quote"/>
    <w:basedOn w:val="a"/>
    <w:next w:val="a"/>
    <w:link w:val="aff5"/>
    <w:uiPriority w:val="30"/>
    <w:qFormat/>
    <w:rsid w:val="001D41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f5">
    <w:name w:val="Выделенная цитата Знак"/>
    <w:basedOn w:val="a0"/>
    <w:link w:val="aff4"/>
    <w:uiPriority w:val="30"/>
    <w:rsid w:val="001D4123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6">
    <w:name w:val="TOC Heading"/>
    <w:uiPriority w:val="39"/>
    <w:semiHidden/>
    <w:unhideWhenUsed/>
    <w:qFormat/>
    <w:rsid w:val="001D4123"/>
    <w:rPr>
      <w:rFonts w:ascii="Calibri" w:eastAsia="Calibri" w:hAnsi="Calibri" w:cs="Times New Roman"/>
    </w:rPr>
  </w:style>
  <w:style w:type="character" w:styleId="aff7">
    <w:name w:val="endnote reference"/>
    <w:basedOn w:val="a0"/>
    <w:uiPriority w:val="99"/>
    <w:semiHidden/>
    <w:unhideWhenUsed/>
    <w:rsid w:val="001D4123"/>
    <w:rPr>
      <w:vertAlign w:val="superscript"/>
    </w:rPr>
  </w:style>
  <w:style w:type="character" w:customStyle="1" w:styleId="HeaderChar">
    <w:name w:val="Header Char"/>
    <w:basedOn w:val="a0"/>
    <w:uiPriority w:val="99"/>
    <w:rsid w:val="001D4123"/>
  </w:style>
  <w:style w:type="character" w:customStyle="1" w:styleId="FooterChar">
    <w:name w:val="Footer Char"/>
    <w:basedOn w:val="a0"/>
    <w:uiPriority w:val="99"/>
    <w:rsid w:val="001D4123"/>
  </w:style>
  <w:style w:type="character" w:customStyle="1" w:styleId="FootnoteTextChar">
    <w:name w:val="Footnote Text Char"/>
    <w:uiPriority w:val="99"/>
    <w:rsid w:val="001D4123"/>
    <w:rPr>
      <w:sz w:val="18"/>
    </w:rPr>
  </w:style>
  <w:style w:type="table" w:customStyle="1" w:styleId="15">
    <w:name w:val="Сетка таблицы1"/>
    <w:basedOn w:val="a1"/>
    <w:next w:val="af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Plain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Plain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PlainTable5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Grid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GridTable4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">
    <w:name w:val="Grid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-Accent1">
    <w:name w:val="Grid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-Accent1">
    <w:name w:val="Grid Table 4 - Accent 1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-Accent1">
    <w:name w:val="Grid Table 5 Dark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-Accent1">
    <w:name w:val="Grid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-Accent1">
    <w:name w:val="List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-Accent1">
    <w:name w:val="List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">
    <w:name w:val="List Table 4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-Accent1">
    <w:name w:val="List Table 5 Dark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-Accent1">
    <w:name w:val="List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b">
    <w:name w:val="caption"/>
    <w:basedOn w:val="a"/>
    <w:next w:val="a"/>
    <w:link w:val="afa"/>
    <w:uiPriority w:val="35"/>
    <w:semiHidden/>
    <w:unhideWhenUsed/>
    <w:qFormat/>
    <w:rsid w:val="001D4123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PlainTable1">
    <w:name w:val="Plain Table 1"/>
    <w:basedOn w:val="a1"/>
    <w:uiPriority w:val="41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1D41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6F"/>
  </w:style>
  <w:style w:type="paragraph" w:styleId="1">
    <w:name w:val="heading 1"/>
    <w:basedOn w:val="a"/>
    <w:next w:val="a"/>
    <w:link w:val="10"/>
    <w:uiPriority w:val="9"/>
    <w:qFormat/>
    <w:rsid w:val="00AA593B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593B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4123"/>
    <w:pPr>
      <w:keepNext/>
      <w:keepLines/>
      <w:spacing w:before="32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4123"/>
    <w:pPr>
      <w:keepNext/>
      <w:keepLines/>
      <w:spacing w:before="32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4123"/>
    <w:pPr>
      <w:keepNext/>
      <w:keepLines/>
      <w:spacing w:before="32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4123"/>
    <w:pPr>
      <w:keepNext/>
      <w:keepLines/>
      <w:spacing w:before="32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4123"/>
    <w:pPr>
      <w:keepNext/>
      <w:keepLines/>
      <w:spacing w:before="32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4123"/>
    <w:pPr>
      <w:keepNext/>
      <w:keepLines/>
      <w:spacing w:before="32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4123"/>
    <w:pPr>
      <w:keepNext/>
      <w:keepLines/>
      <w:spacing w:before="32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69A4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69A4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BA69A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BA69A4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BA69A4"/>
    <w:rPr>
      <w:sz w:val="20"/>
      <w:szCs w:val="20"/>
    </w:rPr>
  </w:style>
  <w:style w:type="paragraph" w:styleId="a8">
    <w:name w:val="annotation text"/>
    <w:basedOn w:val="a"/>
    <w:link w:val="a9"/>
    <w:uiPriority w:val="99"/>
    <w:semiHidden/>
    <w:unhideWhenUsed/>
    <w:rsid w:val="00BA69A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A69A4"/>
    <w:rPr>
      <w:sz w:val="20"/>
      <w:szCs w:val="20"/>
    </w:rPr>
  </w:style>
  <w:style w:type="paragraph" w:styleId="aa">
    <w:name w:val="header"/>
    <w:basedOn w:val="a"/>
    <w:link w:val="ab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69A4"/>
  </w:style>
  <w:style w:type="paragraph" w:styleId="ac">
    <w:name w:val="footer"/>
    <w:basedOn w:val="a"/>
    <w:link w:val="ad"/>
    <w:uiPriority w:val="99"/>
    <w:unhideWhenUsed/>
    <w:rsid w:val="00BA6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69A4"/>
  </w:style>
  <w:style w:type="paragraph" w:styleId="ae">
    <w:name w:val="annotation subject"/>
    <w:basedOn w:val="a8"/>
    <w:next w:val="a8"/>
    <w:link w:val="af"/>
    <w:uiPriority w:val="99"/>
    <w:semiHidden/>
    <w:unhideWhenUsed/>
    <w:rsid w:val="00BA69A4"/>
    <w:rPr>
      <w:b/>
      <w:bCs/>
    </w:rPr>
  </w:style>
  <w:style w:type="character" w:customStyle="1" w:styleId="af">
    <w:name w:val="Тема примечания Знак"/>
    <w:basedOn w:val="a9"/>
    <w:link w:val="ae"/>
    <w:uiPriority w:val="99"/>
    <w:semiHidden/>
    <w:rsid w:val="00BA69A4"/>
    <w:rPr>
      <w:b/>
      <w:bCs/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BA6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BA69A4"/>
    <w:rPr>
      <w:rFonts w:ascii="Tahoma" w:hAnsi="Tahoma" w:cs="Tahoma"/>
      <w:sz w:val="16"/>
      <w:szCs w:val="16"/>
    </w:rPr>
  </w:style>
  <w:style w:type="paragraph" w:styleId="af2">
    <w:name w:val="List Paragraph"/>
    <w:basedOn w:val="a"/>
    <w:uiPriority w:val="34"/>
    <w:qFormat/>
    <w:rsid w:val="00BA69A4"/>
    <w:pPr>
      <w:ind w:left="720"/>
      <w:contextualSpacing/>
    </w:pPr>
  </w:style>
  <w:style w:type="paragraph" w:customStyle="1" w:styleId="ConsPlusNormal">
    <w:name w:val="ConsPlusNormal"/>
    <w:uiPriority w:val="99"/>
    <w:rsid w:val="00BA69A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semiHidden/>
    <w:rsid w:val="00BA69A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A69A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af3">
    <w:name w:val="Название проектного документа"/>
    <w:basedOn w:val="a"/>
    <w:uiPriority w:val="99"/>
    <w:semiHidden/>
    <w:rsid w:val="00BA69A4"/>
    <w:pPr>
      <w:widowControl w:val="0"/>
      <w:spacing w:after="0" w:line="240" w:lineRule="auto"/>
      <w:ind w:left="1701"/>
      <w:jc w:val="center"/>
    </w:pPr>
    <w:rPr>
      <w:rFonts w:ascii="Arial" w:eastAsia="Times New Roman" w:hAnsi="Arial" w:cs="Arial"/>
      <w:b/>
      <w:bCs/>
      <w:color w:val="000080"/>
      <w:sz w:val="32"/>
      <w:szCs w:val="20"/>
      <w:lang w:eastAsia="ru-RU"/>
    </w:rPr>
  </w:style>
  <w:style w:type="character" w:customStyle="1" w:styleId="af4">
    <w:name w:val="Основной текст_"/>
    <w:basedOn w:val="a0"/>
    <w:link w:val="11"/>
    <w:semiHidden/>
    <w:locked/>
    <w:rsid w:val="00BA69A4"/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Основной текст1"/>
    <w:basedOn w:val="a"/>
    <w:link w:val="af4"/>
    <w:semiHidden/>
    <w:rsid w:val="00BA69A4"/>
    <w:pPr>
      <w:widowControl w:val="0"/>
      <w:spacing w:after="0" w:line="25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f5">
    <w:name w:val="Сноска_"/>
    <w:basedOn w:val="a0"/>
    <w:link w:val="af6"/>
    <w:semiHidden/>
    <w:locked/>
    <w:rsid w:val="00BA69A4"/>
    <w:rPr>
      <w:rFonts w:ascii="Times New Roman" w:eastAsia="Times New Roman" w:hAnsi="Times New Roman" w:cs="Times New Roman"/>
      <w:sz w:val="19"/>
      <w:szCs w:val="19"/>
    </w:rPr>
  </w:style>
  <w:style w:type="paragraph" w:customStyle="1" w:styleId="af6">
    <w:name w:val="Сноска"/>
    <w:basedOn w:val="a"/>
    <w:link w:val="af5"/>
    <w:semiHidden/>
    <w:rsid w:val="00BA69A4"/>
    <w:pPr>
      <w:widowControl w:val="0"/>
      <w:spacing w:after="0" w:line="240" w:lineRule="auto"/>
    </w:pPr>
    <w:rPr>
      <w:rFonts w:ascii="Times New Roman" w:eastAsia="Times New Roman" w:hAnsi="Times New Roman" w:cs="Times New Roman"/>
      <w:sz w:val="19"/>
      <w:szCs w:val="19"/>
    </w:rPr>
  </w:style>
  <w:style w:type="character" w:styleId="af7">
    <w:name w:val="footnote reference"/>
    <w:basedOn w:val="a0"/>
    <w:uiPriority w:val="99"/>
    <w:semiHidden/>
    <w:unhideWhenUsed/>
    <w:rsid w:val="00BA69A4"/>
    <w:rPr>
      <w:vertAlign w:val="superscript"/>
    </w:rPr>
  </w:style>
  <w:style w:type="character" w:styleId="af8">
    <w:name w:val="annotation reference"/>
    <w:basedOn w:val="a0"/>
    <w:uiPriority w:val="99"/>
    <w:semiHidden/>
    <w:unhideWhenUsed/>
    <w:rsid w:val="00BA69A4"/>
    <w:rPr>
      <w:sz w:val="16"/>
      <w:szCs w:val="16"/>
    </w:rPr>
  </w:style>
  <w:style w:type="table" w:styleId="af9">
    <w:name w:val="Table Grid"/>
    <w:basedOn w:val="a1"/>
    <w:rsid w:val="00BA69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AA593B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AA593B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D4123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1D4123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1D4123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D4123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1D4123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1D4123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1D4123"/>
    <w:rPr>
      <w:rFonts w:ascii="Arial" w:eastAsia="Arial" w:hAnsi="Arial" w:cs="Arial"/>
      <w:i/>
      <w:iCs/>
      <w:sz w:val="21"/>
      <w:szCs w:val="21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1D4123"/>
  </w:style>
  <w:style w:type="paragraph" w:styleId="13">
    <w:name w:val="toc 1"/>
    <w:basedOn w:val="a"/>
    <w:next w:val="a"/>
    <w:autoRedefine/>
    <w:uiPriority w:val="39"/>
    <w:semiHidden/>
    <w:unhideWhenUsed/>
    <w:rsid w:val="001D4123"/>
    <w:pPr>
      <w:spacing w:after="5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toc 2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1D4123"/>
    <w:pPr>
      <w:spacing w:after="57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semiHidden/>
    <w:unhideWhenUsed/>
    <w:rsid w:val="001D4123"/>
    <w:pPr>
      <w:spacing w:after="57" w:line="240" w:lineRule="auto"/>
      <w:ind w:left="8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1">
    <w:name w:val="toc 5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1">
    <w:name w:val="toc 6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41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1">
    <w:name w:val="toc 7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1">
    <w:name w:val="toc 8"/>
    <w:basedOn w:val="a"/>
    <w:next w:val="a"/>
    <w:autoRedefine/>
    <w:uiPriority w:val="39"/>
    <w:semiHidden/>
    <w:unhideWhenUsed/>
    <w:rsid w:val="001D4123"/>
    <w:pPr>
      <w:spacing w:after="57" w:line="240" w:lineRule="auto"/>
      <w:ind w:left="19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1">
    <w:name w:val="toc 9"/>
    <w:basedOn w:val="a"/>
    <w:next w:val="a"/>
    <w:autoRedefine/>
    <w:uiPriority w:val="39"/>
    <w:semiHidden/>
    <w:unhideWhenUsed/>
    <w:rsid w:val="001D4123"/>
    <w:pPr>
      <w:spacing w:after="57" w:line="240" w:lineRule="auto"/>
      <w:ind w:left="226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a">
    <w:name w:val="Название объекта Знак"/>
    <w:basedOn w:val="a0"/>
    <w:link w:val="afb"/>
    <w:uiPriority w:val="35"/>
    <w:semiHidden/>
    <w:locked/>
    <w:rsid w:val="001D4123"/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1D4123"/>
    <w:pPr>
      <w:spacing w:after="0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paragraph" w:styleId="afc">
    <w:name w:val="table of figures"/>
    <w:basedOn w:val="a"/>
    <w:next w:val="a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endnote text"/>
    <w:basedOn w:val="a"/>
    <w:link w:val="afe"/>
    <w:uiPriority w:val="99"/>
    <w:semiHidden/>
    <w:unhideWhenUsed/>
    <w:rsid w:val="001D4123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1D4123"/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aff">
    <w:name w:val="Title"/>
    <w:basedOn w:val="a"/>
    <w:next w:val="a"/>
    <w:link w:val="aff0"/>
    <w:uiPriority w:val="10"/>
    <w:qFormat/>
    <w:rsid w:val="001D4123"/>
    <w:pPr>
      <w:spacing w:before="3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ff0">
    <w:name w:val="Название Знак"/>
    <w:basedOn w:val="a0"/>
    <w:link w:val="aff"/>
    <w:uiPriority w:val="10"/>
    <w:rsid w:val="001D4123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ff1">
    <w:name w:val="Subtitle"/>
    <w:basedOn w:val="a"/>
    <w:next w:val="a"/>
    <w:link w:val="aff2"/>
    <w:uiPriority w:val="11"/>
    <w:qFormat/>
    <w:rsid w:val="001D4123"/>
    <w:pPr>
      <w:spacing w:before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2">
    <w:name w:val="Подзаголовок Знак"/>
    <w:basedOn w:val="a0"/>
    <w:link w:val="aff1"/>
    <w:uiPriority w:val="11"/>
    <w:rsid w:val="001D41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No Spacing"/>
    <w:uiPriority w:val="1"/>
    <w:qFormat/>
    <w:rsid w:val="001D4123"/>
    <w:pPr>
      <w:spacing w:after="0" w:line="240" w:lineRule="auto"/>
    </w:pPr>
    <w:rPr>
      <w:rFonts w:ascii="Calibri" w:eastAsia="Calibri" w:hAnsi="Calibri" w:cs="Times New Roman"/>
    </w:rPr>
  </w:style>
  <w:style w:type="paragraph" w:styleId="22">
    <w:name w:val="Quote"/>
    <w:basedOn w:val="a"/>
    <w:next w:val="a"/>
    <w:link w:val="23"/>
    <w:uiPriority w:val="29"/>
    <w:qFormat/>
    <w:rsid w:val="001D4123"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23">
    <w:name w:val="Цитата 2 Знак"/>
    <w:basedOn w:val="a0"/>
    <w:link w:val="22"/>
    <w:uiPriority w:val="29"/>
    <w:rsid w:val="001D4123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f4">
    <w:name w:val="Intense Quote"/>
    <w:basedOn w:val="a"/>
    <w:next w:val="a"/>
    <w:link w:val="aff5"/>
    <w:uiPriority w:val="30"/>
    <w:qFormat/>
    <w:rsid w:val="001D412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character" w:customStyle="1" w:styleId="aff5">
    <w:name w:val="Выделенная цитата Знак"/>
    <w:basedOn w:val="a0"/>
    <w:link w:val="aff4"/>
    <w:uiPriority w:val="30"/>
    <w:rsid w:val="001D4123"/>
    <w:rPr>
      <w:rFonts w:ascii="Times New Roman" w:eastAsia="Times New Roman" w:hAnsi="Times New Roman" w:cs="Times New Roman"/>
      <w:i/>
      <w:sz w:val="24"/>
      <w:szCs w:val="24"/>
      <w:shd w:val="clear" w:color="auto" w:fill="F2F2F2"/>
      <w:lang w:eastAsia="ru-RU"/>
    </w:rPr>
  </w:style>
  <w:style w:type="paragraph" w:styleId="aff6">
    <w:name w:val="TOC Heading"/>
    <w:uiPriority w:val="39"/>
    <w:semiHidden/>
    <w:unhideWhenUsed/>
    <w:qFormat/>
    <w:rsid w:val="001D4123"/>
    <w:rPr>
      <w:rFonts w:ascii="Calibri" w:eastAsia="Calibri" w:hAnsi="Calibri" w:cs="Times New Roman"/>
    </w:rPr>
  </w:style>
  <w:style w:type="character" w:styleId="aff7">
    <w:name w:val="endnote reference"/>
    <w:basedOn w:val="a0"/>
    <w:uiPriority w:val="99"/>
    <w:semiHidden/>
    <w:unhideWhenUsed/>
    <w:rsid w:val="001D4123"/>
    <w:rPr>
      <w:vertAlign w:val="superscript"/>
    </w:rPr>
  </w:style>
  <w:style w:type="character" w:customStyle="1" w:styleId="HeaderChar">
    <w:name w:val="Header Char"/>
    <w:basedOn w:val="a0"/>
    <w:uiPriority w:val="99"/>
    <w:rsid w:val="001D4123"/>
  </w:style>
  <w:style w:type="character" w:customStyle="1" w:styleId="FooterChar">
    <w:name w:val="Footer Char"/>
    <w:basedOn w:val="a0"/>
    <w:uiPriority w:val="99"/>
    <w:rsid w:val="001D4123"/>
  </w:style>
  <w:style w:type="character" w:customStyle="1" w:styleId="FootnoteTextChar">
    <w:name w:val="Footnote Text Char"/>
    <w:uiPriority w:val="99"/>
    <w:rsid w:val="001D4123"/>
    <w:rPr>
      <w:sz w:val="18"/>
    </w:rPr>
  </w:style>
  <w:style w:type="table" w:customStyle="1" w:styleId="15">
    <w:name w:val="Сетка таблицы1"/>
    <w:basedOn w:val="a1"/>
    <w:next w:val="af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0">
    <w:name w:val="Таблица простая 11"/>
    <w:basedOn w:val="a1"/>
    <w:next w:val="PlainTable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210">
    <w:name w:val="Таблица простая 21"/>
    <w:basedOn w:val="a1"/>
    <w:next w:val="PlainTable2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000000"/>
        <w:bottom w:val="single" w:sz="4" w:space="0" w:color="000000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next w:val="Plain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04040"/>
          <w:right w:val="none" w:sz="0" w:space="0" w:color="auto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410">
    <w:name w:val="Таблица простая 41"/>
    <w:basedOn w:val="a1"/>
    <w:next w:val="Plain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510">
    <w:name w:val="Таблица простая 51"/>
    <w:basedOn w:val="a1"/>
    <w:next w:val="PlainTable5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i/>
        <w:color w:val="404040"/>
      </w:rPr>
      <w:tblPr/>
      <w:tcPr>
        <w:tcBorders>
          <w:left w:val="none" w:sz="0" w:space="0" w:color="auto"/>
          <w:bottom w:val="single" w:sz="4" w:space="0" w:color="404040"/>
          <w:right w:val="none" w:sz="0" w:space="0" w:color="auto"/>
        </w:tcBorders>
        <w:shd w:val="clear" w:color="auto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-11">
    <w:name w:val="Таблица-сетка 1 светлая1"/>
    <w:basedOn w:val="a1"/>
    <w:next w:val="Grid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-21">
    <w:name w:val="Таблица-сетка 21"/>
    <w:basedOn w:val="a1"/>
    <w:next w:val="Grid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6A6A6A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31">
    <w:name w:val="Таблица-сетка 31"/>
    <w:basedOn w:val="a1"/>
    <w:next w:val="Grid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41">
    <w:name w:val="Таблица-сетка 41"/>
    <w:basedOn w:val="a1"/>
    <w:next w:val="GridTable4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auto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BCBCB"/>
      </w:tcPr>
    </w:tblStylePr>
  </w:style>
  <w:style w:type="table" w:customStyle="1" w:styleId="-51">
    <w:name w:val="Таблица-сетка 5 темная1"/>
    <w:basedOn w:val="a1"/>
    <w:next w:val="Grid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000000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band1Vert">
      <w:tblPr/>
      <w:tcPr>
        <w:shd w:val="clear" w:color="auto" w:fill="8A8A8A"/>
      </w:tcPr>
    </w:tblStylePr>
    <w:tblStylePr w:type="band1Horz">
      <w:tblPr/>
      <w:tcPr>
        <w:shd w:val="clear" w:color="auto" w:fill="8A8A8A"/>
      </w:tcPr>
    </w:tblStylePr>
  </w:style>
  <w:style w:type="table" w:customStyle="1" w:styleId="-61">
    <w:name w:val="Таблица-сетка 6 цветная1"/>
    <w:basedOn w:val="a1"/>
    <w:next w:val="Grid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auto" w:fill="CBCBCB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CBCBCB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71">
    <w:name w:val="Таблица-сетка 7 цветная1"/>
    <w:basedOn w:val="a1"/>
    <w:next w:val="Grid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F2F2F2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-110">
    <w:name w:val="Список-таблица 1 светлая1"/>
    <w:basedOn w:val="a1"/>
    <w:next w:val="ListTable1Light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/>
      </w:tcPr>
    </w:tblStylePr>
    <w:tblStylePr w:type="band1Horz">
      <w:tblPr/>
      <w:tcPr>
        <w:shd w:val="clear" w:color="auto" w:fill="BFBFBF"/>
      </w:tcPr>
    </w:tblStylePr>
  </w:style>
  <w:style w:type="table" w:customStyle="1" w:styleId="-210">
    <w:name w:val="Список-таблица 21"/>
    <w:basedOn w:val="a1"/>
    <w:next w:val="ListTable2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6F6F6F"/>
          <w:left w:val="none" w:sz="0" w:space="0" w:color="auto"/>
          <w:bottom w:val="single" w:sz="4" w:space="0" w:color="6F6F6F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310">
    <w:name w:val="Список-таблица 31"/>
    <w:basedOn w:val="a1"/>
    <w:next w:val="ListTable3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-410">
    <w:name w:val="Список-таблица 41"/>
    <w:basedOn w:val="a1"/>
    <w:next w:val="ListTable4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BFBFBF"/>
      </w:tcPr>
    </w:tblStylePr>
  </w:style>
  <w:style w:type="table" w:customStyle="1" w:styleId="-510">
    <w:name w:val="Список-таблица 5 темная1"/>
    <w:basedOn w:val="a1"/>
    <w:next w:val="ListTable5Dark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7F7F7F"/>
        <w:left w:val="single" w:sz="36" w:space="0" w:color="7F7F7F"/>
        <w:bottom w:val="single" w:sz="36" w:space="0" w:color="7F7F7F"/>
        <w:right w:val="single" w:sz="36" w:space="0" w:color="7F7F7F"/>
      </w:tblBorders>
      <w:shd w:val="clear" w:color="auto" w:fill="7F7F7F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7F7F7F"/>
          <w:bottom w:val="single" w:sz="12" w:space="0" w:color="FFFFFF"/>
        </w:tcBorders>
        <w:shd w:val="clear" w:color="auto" w:fill="7F7F7F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7F7F7F"/>
      </w:tcPr>
    </w:tblStylePr>
  </w:style>
  <w:style w:type="table" w:customStyle="1" w:styleId="-610">
    <w:name w:val="Список-таблица 6 цветная1"/>
    <w:basedOn w:val="a1"/>
    <w:next w:val="ListTable6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000000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000000"/>
        <w:sz w:val="22"/>
        <w:szCs w:val="22"/>
      </w:rPr>
    </w:tblStylePr>
  </w:style>
  <w:style w:type="table" w:customStyle="1" w:styleId="-710">
    <w:name w:val="Список-таблица 7 цветная1"/>
    <w:basedOn w:val="a1"/>
    <w:next w:val="ListTable7Colorful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7F7F7F"/>
      </w:tblBorders>
    </w:tblPr>
    <w:tblStylePr w:type="fir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7F7F7F"/>
        <w:sz w:val="22"/>
        <w:szCs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BFBFBF"/>
      </w:tcPr>
    </w:tblStylePr>
    <w:tblStylePr w:type="band1Horz">
      <w:rPr>
        <w:rFonts w:ascii="Arial" w:hAnsi="Arial" w:cs="Arial" w:hint="default"/>
        <w:color w:val="7F7F7F"/>
        <w:sz w:val="22"/>
        <w:szCs w:val="22"/>
      </w:rPr>
      <w:tblPr/>
      <w:tcPr>
        <w:shd w:val="clear" w:color="auto" w:fill="BFBFBF"/>
      </w:tcPr>
    </w:tblStylePr>
    <w:tblStylePr w:type="band2Horz">
      <w:rPr>
        <w:rFonts w:ascii="Arial" w:hAnsi="Arial" w:cs="Arial" w:hint="default"/>
        <w:color w:val="7F7F7F"/>
        <w:sz w:val="22"/>
        <w:szCs w:val="22"/>
      </w:rPr>
    </w:tblStylePr>
  </w:style>
  <w:style w:type="table" w:customStyle="1" w:styleId="TableGridLight">
    <w:name w:val="Table Grid Light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GridTable1Light-Accent1">
    <w:name w:val="Grid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-Accent1">
    <w:name w:val="Grid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5D8AC2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2-Accent2">
    <w:name w:val="Grid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D99695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2-Accent3">
    <w:name w:val="Grid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9ABB59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2-Accent4">
    <w:name w:val="Grid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B2A1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2-Accent5">
    <w:name w:val="Grid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4BACC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2-Accent6">
    <w:name w:val="Grid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12" w:space="0" w:color="F79646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3-Accent1">
    <w:name w:val="Grid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5F1"/>
      </w:tcPr>
    </w:tblStylePr>
  </w:style>
  <w:style w:type="table" w:customStyle="1" w:styleId="GridTable3-Accent2">
    <w:name w:val="Grid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3-Accent3">
    <w:name w:val="Grid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3-Accent4">
    <w:name w:val="Grid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3-Accent5">
    <w:name w:val="Grid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3-Accent6">
    <w:name w:val="Grid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lastCol">
      <w:rPr>
        <w:i/>
        <w:color w:val="404040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4-Accent1">
    <w:name w:val="Grid Table 4 - Accent 1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auto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CE6F2"/>
      </w:tcPr>
    </w:tblStylePr>
  </w:style>
  <w:style w:type="table" w:customStyle="1" w:styleId="GridTable4-Accent2">
    <w:name w:val="Grid Table 4 - Accent 2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auto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GridTable4-Accent3">
    <w:name w:val="Grid Table 4 - Accent 3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auto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GridTable4-Accent4">
    <w:name w:val="Grid Table 4 - Accent 4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auto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GridTable4-Accent5">
    <w:name w:val="Grid Table 4 - Accent 5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auto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GridTable4-Accent6">
    <w:name w:val="Grid Table 4 - Accent 6"/>
    <w:basedOn w:val="a1"/>
    <w:uiPriority w:val="5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auto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GridTable5Dark-Accent1">
    <w:name w:val="Grid Table 5 Dark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F81B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band1Vert">
      <w:tblPr/>
      <w:tcPr>
        <w:shd w:val="clear" w:color="auto" w:fill="AEC4E0"/>
      </w:tcPr>
    </w:tblStylePr>
    <w:tblStylePr w:type="band1Horz">
      <w:tblPr/>
      <w:tcPr>
        <w:shd w:val="clear" w:color="auto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C0504D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band1Vert">
      <w:tblPr/>
      <w:tcPr>
        <w:shd w:val="clear" w:color="auto" w:fill="E2AEAD"/>
      </w:tcPr>
    </w:tblStylePr>
    <w:tblStylePr w:type="band1Horz">
      <w:tblPr/>
      <w:tcPr>
        <w:shd w:val="clear" w:color="auto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9BBB59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band1Vert">
      <w:tblPr/>
      <w:tcPr>
        <w:shd w:val="clear" w:color="auto" w:fill="D0DFB2"/>
      </w:tcPr>
    </w:tblStylePr>
    <w:tblStylePr w:type="band1Horz">
      <w:tblPr/>
      <w:tcPr>
        <w:shd w:val="clear" w:color="auto" w:fill="D0DFB2"/>
      </w:tcPr>
    </w:tblStylePr>
  </w:style>
  <w:style w:type="table" w:customStyle="1" w:styleId="GridTable5Dark-Accent4">
    <w:name w:val="Grid Table 5 Dark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8064A2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band1Vert">
      <w:tblPr/>
      <w:tcPr>
        <w:shd w:val="clear" w:color="auto" w:fill="C4B7D4"/>
      </w:tcPr>
    </w:tblStylePr>
    <w:tblStylePr w:type="band1Horz">
      <w:tblPr/>
      <w:tcPr>
        <w:shd w:val="clear" w:color="auto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4BACC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band1Vert">
      <w:tblPr/>
      <w:tcPr>
        <w:shd w:val="clear" w:color="auto" w:fill="ACD8E4"/>
      </w:tcPr>
    </w:tblStylePr>
    <w:tblStylePr w:type="band1Horz">
      <w:tblPr/>
      <w:tcPr>
        <w:shd w:val="clear" w:color="auto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4" w:space="0" w:color="FFFFFF"/>
        </w:tcBorders>
        <w:shd w:val="clear" w:color="auto" w:fill="F79646"/>
      </w:tc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band1Vert">
      <w:tblPr/>
      <w:tcPr>
        <w:shd w:val="clear" w:color="auto" w:fill="FBCEAA"/>
      </w:tcPr>
    </w:tblStylePr>
    <w:tblStylePr w:type="band1Horz">
      <w:tblPr/>
      <w:tcPr>
        <w:shd w:val="clear" w:color="auto" w:fill="FBCEAA"/>
      </w:tcPr>
    </w:tblStylePr>
  </w:style>
  <w:style w:type="table" w:customStyle="1" w:styleId="GridTable6Colorful-Accent1">
    <w:name w:val="Grid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A6BFDD"/>
        <w:sz w:val="22"/>
        <w:szCs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A6BFDD"/>
        <w:sz w:val="22"/>
        <w:szCs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5F1"/>
      </w:tcPr>
    </w:tblStylePr>
    <w:tblStylePr w:type="band1Horz">
      <w:rPr>
        <w:rFonts w:ascii="Arial" w:hAnsi="Arial" w:cs="Arial" w:hint="default"/>
        <w:color w:val="A6BFDD"/>
        <w:sz w:val="22"/>
        <w:szCs w:val="22"/>
      </w:rPr>
      <w:tblPr/>
      <w:tcPr>
        <w:shd w:val="clear" w:color="auto" w:fill="DAE5F1"/>
      </w:tcPr>
    </w:tblStylePr>
    <w:tblStylePr w:type="band2Horz">
      <w:rPr>
        <w:rFonts w:ascii="Arial" w:hAnsi="Arial" w:cs="Arial" w:hint="default"/>
        <w:color w:val="A6BFDD"/>
        <w:sz w:val="22"/>
        <w:szCs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F2DCDC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9ABB59"/>
        <w:sz w:val="22"/>
        <w:szCs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ABB59"/>
        <w:sz w:val="22"/>
        <w:szCs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9ABB59"/>
        <w:sz w:val="22"/>
        <w:szCs w:val="22"/>
      </w:rPr>
      <w:tblPr/>
      <w:tcPr>
        <w:shd w:val="clear" w:color="auto" w:fill="EAF1DC"/>
      </w:tcPr>
    </w:tblStylePr>
    <w:tblStylePr w:type="band2Horz">
      <w:rPr>
        <w:rFonts w:ascii="Arial" w:hAnsi="Arial" w:cs="Arial" w:hint="default"/>
        <w:color w:val="9ABB59"/>
        <w:sz w:val="22"/>
        <w:szCs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E5DFEC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266779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66779"/>
        <w:sz w:val="22"/>
        <w:szCs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266779"/>
        <w:sz w:val="22"/>
        <w:szCs w:val="22"/>
      </w:rPr>
      <w:tblPr/>
      <w:tcPr>
        <w:shd w:val="clear" w:color="auto" w:fill="DAEEF3"/>
      </w:tcPr>
    </w:tblStylePr>
    <w:tblStylePr w:type="band2Horz">
      <w:rPr>
        <w:rFonts w:ascii="Arial" w:hAnsi="Arial" w:cs="Arial" w:hint="default"/>
        <w:color w:val="266779"/>
        <w:sz w:val="22"/>
        <w:szCs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b/>
        <w:color w:val="B15407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15407"/>
        <w:sz w:val="22"/>
        <w:szCs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B15407"/>
        <w:sz w:val="22"/>
        <w:szCs w:val="22"/>
      </w:rPr>
      <w:tblPr/>
      <w:tcPr>
        <w:shd w:val="clear" w:color="auto" w:fill="FDE9D8"/>
      </w:tcPr>
    </w:tblStylePr>
    <w:tblStylePr w:type="band2Horz">
      <w:rPr>
        <w:rFonts w:ascii="Arial" w:hAnsi="Arial" w:cs="Arial" w:hint="default"/>
        <w:color w:val="B15407"/>
        <w:sz w:val="22"/>
        <w:szCs w:val="22"/>
      </w:rPr>
    </w:tblStylePr>
  </w:style>
  <w:style w:type="table" w:customStyle="1" w:styleId="ListTable1Light-Accent1">
    <w:name w:val="List Table 1 Light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/>
      </w:tcPr>
    </w:tblStylePr>
    <w:tblStylePr w:type="band1Horz">
      <w:tblPr/>
      <w:tcPr>
        <w:shd w:val="clear" w:color="auto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/>
      </w:tcPr>
    </w:tblStylePr>
    <w:tblStylePr w:type="band1Horz">
      <w:tblPr/>
      <w:tcPr>
        <w:shd w:val="clear" w:color="auto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/>
      </w:tcPr>
    </w:tblStylePr>
    <w:tblStylePr w:type="band1Horz">
      <w:tblPr/>
      <w:tcPr>
        <w:shd w:val="clear" w:color="auto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/>
      </w:tcPr>
    </w:tblStylePr>
    <w:tblStylePr w:type="band1Horz">
      <w:tblPr/>
      <w:tcPr>
        <w:shd w:val="clear" w:color="auto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/>
      </w:tcPr>
    </w:tblStylePr>
    <w:tblStylePr w:type="band1Horz">
      <w:tblPr/>
      <w:tcPr>
        <w:shd w:val="clear" w:color="auto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</w:tblPr>
    <w:tblStylePr w:type="firstRow">
      <w:rPr>
        <w:b/>
        <w:color w:val="404040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/>
          <w:right w:val="none" w:sz="0" w:space="0" w:color="auto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0" w:space="0" w:color="auto"/>
          <w:bottom w:val="none" w:sz="0" w:space="0" w:color="auto"/>
          <w:right w:val="none" w:sz="0" w:space="0" w:color="auto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customStyle="1" w:styleId="ListTable2-Accent1">
    <w:name w:val="List Table 2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BB7D9"/>
          <w:left w:val="none" w:sz="0" w:space="0" w:color="auto"/>
          <w:bottom w:val="single" w:sz="4" w:space="0" w:color="9BB7D9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2-Accent2">
    <w:name w:val="List Table 2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DB9B9A"/>
          <w:left w:val="none" w:sz="0" w:space="0" w:color="auto"/>
          <w:bottom w:val="single" w:sz="4" w:space="0" w:color="DB9B9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2-Accent3">
    <w:name w:val="List Table 2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C6D8A1"/>
          <w:left w:val="none" w:sz="0" w:space="0" w:color="auto"/>
          <w:bottom w:val="single" w:sz="4" w:space="0" w:color="C6D8A1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2-Accent4">
    <w:name w:val="List Table 2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B7A7CA"/>
          <w:left w:val="none" w:sz="0" w:space="0" w:color="auto"/>
          <w:bottom w:val="single" w:sz="4" w:space="0" w:color="B7A7CA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2-Accent5">
    <w:name w:val="List Table 2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99D0DE"/>
          <w:left w:val="none" w:sz="0" w:space="0" w:color="auto"/>
          <w:bottom w:val="single" w:sz="4" w:space="0" w:color="99D0DE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2-Accent6">
    <w:name w:val="List Table 2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lastRow">
      <w:rPr>
        <w:rFonts w:ascii="Arial" w:hAnsi="Arial" w:cs="Arial" w:hint="default"/>
        <w:b/>
        <w:color w:val="404040"/>
        <w:sz w:val="22"/>
        <w:szCs w:val="22"/>
      </w:rPr>
      <w:tblPr/>
      <w:tcPr>
        <w:tcBorders>
          <w:top w:val="single" w:sz="4" w:space="0" w:color="FAC396"/>
          <w:left w:val="none" w:sz="0" w:space="0" w:color="auto"/>
          <w:bottom w:val="single" w:sz="4" w:space="0" w:color="FAC396"/>
          <w:right w:val="none" w:sz="0" w:space="0" w:color="auto"/>
        </w:tcBorders>
      </w:tcPr>
    </w:tblStylePr>
    <w:tblStylePr w:type="firstCol">
      <w:rPr>
        <w:rFonts w:ascii="Arial" w:hAnsi="Arial" w:cs="Arial" w:hint="default"/>
        <w:b/>
        <w:color w:val="404040"/>
        <w:sz w:val="22"/>
        <w:szCs w:val="22"/>
      </w:rPr>
    </w:tblStylePr>
    <w:tblStylePr w:type="lastCol">
      <w:rPr>
        <w:rFonts w:ascii="Arial" w:hAnsi="Arial" w:cs="Arial" w:hint="default"/>
        <w:b/>
        <w:color w:val="404040"/>
        <w:sz w:val="22"/>
        <w:szCs w:val="22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3-Accent1">
    <w:name w:val="List Table 3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-Accent1">
    <w:name w:val="List Table 4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2DFEE"/>
      </w:tcPr>
    </w:tblStylePr>
  </w:style>
  <w:style w:type="table" w:customStyle="1" w:styleId="ListTable4-Accent2">
    <w:name w:val="List Table 4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FD2D2"/>
      </w:tcPr>
    </w:tblStylePr>
  </w:style>
  <w:style w:type="table" w:customStyle="1" w:styleId="ListTable4-Accent3">
    <w:name w:val="List Table 4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EED5"/>
      </w:tcPr>
    </w:tblStylePr>
  </w:style>
  <w:style w:type="table" w:customStyle="1" w:styleId="ListTable4-Accent4">
    <w:name w:val="List Table 4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FD8E7"/>
      </w:tcPr>
    </w:tblStylePr>
  </w:style>
  <w:style w:type="table" w:customStyle="1" w:styleId="ListTable4-Accent5">
    <w:name w:val="List Table 4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1EAF0"/>
      </w:tcPr>
    </w:tblStylePr>
  </w:style>
  <w:style w:type="table" w:customStyle="1" w:styleId="ListTable4-Accent6">
    <w:name w:val="List Table 4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shd w:val="clear" w:color="auto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4D0"/>
      </w:tcPr>
    </w:tblStylePr>
  </w:style>
  <w:style w:type="table" w:customStyle="1" w:styleId="ListTable5Dark-Accent1">
    <w:name w:val="List Table 5 Dark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4F81BD"/>
        <w:left w:val="single" w:sz="36" w:space="0" w:color="4F81BD"/>
        <w:bottom w:val="single" w:sz="36" w:space="0" w:color="4F81BD"/>
        <w:right w:val="single" w:sz="36" w:space="0" w:color="4F81BD"/>
      </w:tblBorders>
      <w:shd w:val="clear" w:color="auto" w:fill="4F81BD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4F81BD"/>
          <w:bottom w:val="single" w:sz="12" w:space="0" w:color="FFFFFF"/>
        </w:tcBorders>
        <w:shd w:val="clear" w:color="auto" w:fill="4F81BD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D99695"/>
        <w:left w:val="single" w:sz="36" w:space="0" w:color="D99695"/>
        <w:bottom w:val="single" w:sz="36" w:space="0" w:color="D99695"/>
        <w:right w:val="single" w:sz="36" w:space="0" w:color="D99695"/>
      </w:tblBorders>
      <w:shd w:val="clear" w:color="auto" w:fill="D99695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D99695"/>
          <w:bottom w:val="single" w:sz="12" w:space="0" w:color="FFFFFF"/>
        </w:tcBorders>
        <w:shd w:val="clear" w:color="auto" w:fill="D99695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C3D69B"/>
        <w:left w:val="single" w:sz="36" w:space="0" w:color="C3D69B"/>
        <w:bottom w:val="single" w:sz="36" w:space="0" w:color="C3D69B"/>
        <w:right w:val="single" w:sz="36" w:space="0" w:color="C3D69B"/>
      </w:tblBorders>
      <w:shd w:val="clear" w:color="auto" w:fill="C3D69B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C3D69B"/>
          <w:bottom w:val="single" w:sz="12" w:space="0" w:color="FFFFFF"/>
        </w:tcBorders>
        <w:shd w:val="clear" w:color="auto" w:fill="C3D69B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B2A1C6"/>
        <w:left w:val="single" w:sz="36" w:space="0" w:color="B2A1C6"/>
        <w:bottom w:val="single" w:sz="36" w:space="0" w:color="B2A1C6"/>
        <w:right w:val="single" w:sz="36" w:space="0" w:color="B2A1C6"/>
      </w:tblBorders>
      <w:shd w:val="clear" w:color="auto" w:fill="B2A1C6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B2A1C6"/>
          <w:bottom w:val="single" w:sz="12" w:space="0" w:color="FFFFFF"/>
        </w:tcBorders>
        <w:shd w:val="clear" w:color="auto" w:fill="B2A1C6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92CCDC"/>
        <w:left w:val="single" w:sz="36" w:space="0" w:color="92CCDC"/>
        <w:bottom w:val="single" w:sz="36" w:space="0" w:color="92CCDC"/>
        <w:right w:val="single" w:sz="36" w:space="0" w:color="92CCDC"/>
      </w:tblBorders>
      <w:shd w:val="clear" w:color="auto" w:fill="92CCDC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92CCDC"/>
          <w:bottom w:val="single" w:sz="12" w:space="0" w:color="FFFFFF"/>
        </w:tcBorders>
        <w:shd w:val="clear" w:color="auto" w:fill="92CCDC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36" w:space="0" w:color="FAC090"/>
        <w:left w:val="single" w:sz="36" w:space="0" w:color="FAC090"/>
        <w:bottom w:val="single" w:sz="36" w:space="0" w:color="FAC090"/>
        <w:right w:val="single" w:sz="36" w:space="0" w:color="FAC090"/>
      </w:tblBorders>
      <w:shd w:val="clear" w:color="auto" w:fill="FAC090"/>
    </w:tblPr>
    <w:tblStylePr w:type="firstRow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top w:val="single" w:sz="36" w:space="0" w:color="FAC090"/>
          <w:bottom w:val="single" w:sz="12" w:space="0" w:color="FFFFFF"/>
        </w:tcBorders>
        <w:shd w:val="clear" w:color="auto" w:fill="FAC090"/>
      </w:tcPr>
    </w:tblStylePr>
    <w:tblStylePr w:type="lastRow">
      <w:rPr>
        <w:rFonts w:ascii="Arial" w:hAnsi="Arial" w:cs="Arial" w:hint="default"/>
        <w:b/>
        <w:color w:val="FFFFFF"/>
        <w:sz w:val="22"/>
        <w:szCs w:val="22"/>
      </w:rPr>
    </w:tblStylePr>
    <w:tblStylePr w:type="firstCol">
      <w:rPr>
        <w:rFonts w:ascii="Arial" w:hAnsi="Arial" w:cs="Arial" w:hint="default"/>
        <w:b/>
        <w:color w:val="FFFFFF"/>
        <w:sz w:val="22"/>
        <w:szCs w:val="22"/>
      </w:rPr>
      <w:tblPr/>
      <w:tcPr>
        <w:tcBorders>
          <w:left w:val="single" w:sz="36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6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uto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uto" w:fill="FAC090"/>
      </w:tcPr>
    </w:tblStylePr>
  </w:style>
  <w:style w:type="table" w:customStyle="1" w:styleId="ListTable6Colorful-Accent1">
    <w:name w:val="List Table 6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4F81BD"/>
      </w:tblBorders>
    </w:tblPr>
    <w:tblStylePr w:type="fir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2A4A71"/>
        <w:sz w:val="22"/>
        <w:szCs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2DFEE"/>
      </w:tcPr>
    </w:tblStylePr>
    <w:tblStylePr w:type="band1Horz">
      <w:rPr>
        <w:rFonts w:ascii="Arial" w:hAnsi="Arial" w:cs="Arial" w:hint="default"/>
        <w:color w:val="2A4A71"/>
        <w:sz w:val="22"/>
        <w:szCs w:val="22"/>
      </w:rPr>
      <w:tblPr/>
      <w:tcPr>
        <w:shd w:val="clear" w:color="auto" w:fill="D2DFEE"/>
      </w:tcPr>
    </w:tblStylePr>
    <w:tblStylePr w:type="band2Horz">
      <w:rPr>
        <w:rFonts w:ascii="Arial" w:hAnsi="Arial" w:cs="Arial" w:hint="default"/>
        <w:color w:val="2A4A71"/>
        <w:sz w:val="22"/>
        <w:szCs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D99695"/>
      </w:tblBorders>
    </w:tblPr>
    <w:tblStylePr w:type="fir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D99695"/>
        <w:sz w:val="22"/>
        <w:szCs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FD2D2"/>
      </w:tcPr>
    </w:tblStylePr>
    <w:tblStylePr w:type="band1Horz">
      <w:rPr>
        <w:rFonts w:ascii="Arial" w:hAnsi="Arial" w:cs="Arial" w:hint="default"/>
        <w:color w:val="D99695"/>
        <w:sz w:val="22"/>
        <w:szCs w:val="22"/>
      </w:rPr>
      <w:tblPr/>
      <w:tcPr>
        <w:shd w:val="clear" w:color="auto" w:fill="EFD2D2"/>
      </w:tcPr>
    </w:tblStylePr>
    <w:tblStylePr w:type="band2Horz">
      <w:rPr>
        <w:rFonts w:ascii="Arial" w:hAnsi="Arial" w:cs="Arial" w:hint="default"/>
        <w:color w:val="D99695"/>
        <w:sz w:val="22"/>
        <w:szCs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C3D69B"/>
      </w:tblBorders>
    </w:tblPr>
    <w:tblStylePr w:type="fir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C3D69B"/>
        <w:sz w:val="22"/>
        <w:szCs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E5EED5"/>
      </w:tcPr>
    </w:tblStylePr>
    <w:tblStylePr w:type="band1Horz">
      <w:rPr>
        <w:rFonts w:ascii="Arial" w:hAnsi="Arial" w:cs="Arial" w:hint="default"/>
        <w:color w:val="C3D69B"/>
        <w:sz w:val="22"/>
        <w:szCs w:val="22"/>
      </w:rPr>
      <w:tblPr/>
      <w:tcPr>
        <w:shd w:val="clear" w:color="auto" w:fill="E5EED5"/>
      </w:tcPr>
    </w:tblStylePr>
    <w:tblStylePr w:type="band2Horz">
      <w:rPr>
        <w:rFonts w:ascii="Arial" w:hAnsi="Arial" w:cs="Arial" w:hint="default"/>
        <w:color w:val="C3D69B"/>
        <w:sz w:val="22"/>
        <w:szCs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B2A1C6"/>
      </w:tblBorders>
    </w:tblPr>
    <w:tblStylePr w:type="fir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B2A1C6"/>
        <w:sz w:val="22"/>
        <w:szCs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FD8E7"/>
      </w:tcPr>
    </w:tblStylePr>
    <w:tblStylePr w:type="band1Horz">
      <w:rPr>
        <w:rFonts w:ascii="Arial" w:hAnsi="Arial" w:cs="Arial" w:hint="default"/>
        <w:color w:val="B2A1C6"/>
        <w:sz w:val="22"/>
        <w:szCs w:val="22"/>
      </w:rPr>
      <w:tblPr/>
      <w:tcPr>
        <w:shd w:val="clear" w:color="auto" w:fill="DFD8E7"/>
      </w:tcPr>
    </w:tblStylePr>
    <w:tblStylePr w:type="band2Horz">
      <w:rPr>
        <w:rFonts w:ascii="Arial" w:hAnsi="Arial" w:cs="Arial" w:hint="default"/>
        <w:color w:val="B2A1C6"/>
        <w:sz w:val="22"/>
        <w:szCs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92CCDC"/>
      </w:tblBorders>
    </w:tblPr>
    <w:tblStylePr w:type="fir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92CCDC"/>
        <w:sz w:val="22"/>
        <w:szCs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D1EAF0"/>
      </w:tcPr>
    </w:tblStylePr>
    <w:tblStylePr w:type="band1Horz">
      <w:rPr>
        <w:rFonts w:ascii="Arial" w:hAnsi="Arial" w:cs="Arial" w:hint="default"/>
        <w:color w:val="92CCDC"/>
        <w:sz w:val="22"/>
        <w:szCs w:val="22"/>
      </w:rPr>
      <w:tblPr/>
      <w:tcPr>
        <w:shd w:val="clear" w:color="auto" w:fill="D1EAF0"/>
      </w:tcPr>
    </w:tblStylePr>
    <w:tblStylePr w:type="band2Horz">
      <w:rPr>
        <w:rFonts w:ascii="Arial" w:hAnsi="Arial" w:cs="Arial" w:hint="default"/>
        <w:color w:val="92CCDC"/>
        <w:sz w:val="22"/>
        <w:szCs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right w:val="single" w:sz="4" w:space="0" w:color="FAC090"/>
      </w:tblBorders>
    </w:tblPr>
    <w:tblStylePr w:type="fir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auto" w:fill="FFFFFF"/>
      </w:tcPr>
    </w:tblStylePr>
    <w:tblStylePr w:type="lastRow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firstCol">
      <w:pPr>
        <w:jc w:val="right"/>
      </w:pPr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auto" w:fill="auto"/>
      </w:tcPr>
    </w:tblStylePr>
    <w:tblStylePr w:type="lastCol">
      <w:rPr>
        <w:rFonts w:ascii="Arial" w:hAnsi="Arial" w:cs="Arial" w:hint="default"/>
        <w:i/>
        <w:color w:val="FAC090"/>
        <w:sz w:val="22"/>
        <w:szCs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auto" w:fill="auto"/>
      </w:tcPr>
    </w:tblStylePr>
    <w:tblStylePr w:type="band1Vert">
      <w:tblPr/>
      <w:tcPr>
        <w:shd w:val="clear" w:color="auto" w:fill="FDE4D0"/>
      </w:tcPr>
    </w:tblStylePr>
    <w:tblStylePr w:type="band1Horz">
      <w:rPr>
        <w:rFonts w:ascii="Arial" w:hAnsi="Arial" w:cs="Arial" w:hint="default"/>
        <w:color w:val="FAC090"/>
        <w:sz w:val="22"/>
        <w:szCs w:val="22"/>
      </w:rPr>
      <w:tblPr/>
      <w:tcPr>
        <w:shd w:val="clear" w:color="auto" w:fill="FDE4D0"/>
      </w:tcPr>
    </w:tblStylePr>
    <w:tblStylePr w:type="band2Horz">
      <w:rPr>
        <w:rFonts w:ascii="Arial" w:hAnsi="Arial" w:cs="Arial" w:hint="default"/>
        <w:color w:val="FAC090"/>
        <w:sz w:val="22"/>
        <w:szCs w:val="22"/>
      </w:rPr>
    </w:tblStylePr>
  </w:style>
  <w:style w:type="table" w:customStyle="1" w:styleId="Lined-Accent">
    <w:name w:val="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Lined-Accent1">
    <w:name w:val="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Lined-Accent2">
    <w:name w:val="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Lined-Accent3">
    <w:name w:val="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Lined-Accent4">
    <w:name w:val="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Lined-Accent">
    <w:name w:val="Bordered &amp; Lined - Accent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7F7F7F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5D8AC2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D99695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9ABB59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B2A1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4BACC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  <w:color w:val="404040"/>
      <w:sz w:val="20"/>
      <w:szCs w:val="20"/>
    </w:rPr>
    <w:tblPr>
      <w:tblStyleRowBandSize w:val="1"/>
      <w:tblStyleColBandSize w:val="1"/>
      <w:tblInd w:w="0" w:type="nil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Row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fir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lastCol">
      <w:rPr>
        <w:rFonts w:ascii="Arial" w:hAnsi="Arial" w:cs="Arial" w:hint="default"/>
        <w:color w:val="F2F2F2"/>
        <w:sz w:val="22"/>
        <w:szCs w:val="22"/>
      </w:rPr>
      <w:tblPr/>
      <w:tcPr>
        <w:shd w:val="clear" w:color="auto" w:fill="F79646"/>
      </w:tcPr>
    </w:tblStylePr>
    <w:tblStylePr w:type="band1Vert">
      <w:rPr>
        <w:rFonts w:ascii="Arial" w:hAnsi="Arial" w:cs="Arial" w:hint="default"/>
        <w:color w:val="404040"/>
        <w:sz w:val="22"/>
        <w:szCs w:val="22"/>
      </w:rPr>
    </w:tblStylePr>
    <w:tblStylePr w:type="band2Vert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</w:tblStylePr>
    <w:tblStylePr w:type="band2Horz">
      <w:rPr>
        <w:rFonts w:ascii="Arial" w:hAnsi="Arial" w:cs="Arial" w:hint="default"/>
        <w:color w:val="404040"/>
        <w:sz w:val="22"/>
        <w:szCs w:val="22"/>
      </w:rPr>
      <w:tblPr/>
      <w:tcPr>
        <w:shd w:val="clear" w:color="auto" w:fill="FDE9D8"/>
      </w:tcPr>
    </w:tblStylePr>
  </w:style>
  <w:style w:type="table" w:customStyle="1" w:styleId="Bordered">
    <w:name w:val="Bordered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1D4123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Ind w:w="0" w:type="nil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 w:cs="Arial" w:hint="default"/>
        <w:color w:val="404040"/>
        <w:sz w:val="22"/>
        <w:szCs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 w:cs="Arial" w:hint="default"/>
        <w:color w:val="404040"/>
        <w:sz w:val="22"/>
        <w:szCs w:val="22"/>
      </w:rPr>
    </w:tblStylePr>
    <w:tblStylePr w:type="lastCol">
      <w:rPr>
        <w:rFonts w:ascii="Arial" w:hAnsi="Arial" w:cs="Arial" w:hint="default"/>
        <w:color w:val="404040"/>
        <w:sz w:val="22"/>
        <w:szCs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 w:cs="Arial" w:hint="default"/>
        <w:color w:val="404040"/>
        <w:sz w:val="22"/>
        <w:szCs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paragraph" w:styleId="afb">
    <w:name w:val="caption"/>
    <w:basedOn w:val="a"/>
    <w:next w:val="a"/>
    <w:link w:val="afa"/>
    <w:uiPriority w:val="35"/>
    <w:semiHidden/>
    <w:unhideWhenUsed/>
    <w:qFormat/>
    <w:rsid w:val="001D4123"/>
    <w:pPr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ru-RU"/>
    </w:rPr>
  </w:style>
  <w:style w:type="table" w:customStyle="1" w:styleId="PlainTable1">
    <w:name w:val="Plain Table 1"/>
    <w:basedOn w:val="a1"/>
    <w:uiPriority w:val="41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1"/>
    <w:uiPriority w:val="42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1"/>
    <w:uiPriority w:val="43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1"/>
    <w:uiPriority w:val="44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1"/>
    <w:uiPriority w:val="45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1Light">
    <w:name w:val="Grid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3">
    <w:name w:val="Grid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4">
    <w:name w:val="Grid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">
    <w:name w:val="Grid Table 5 Dark"/>
    <w:basedOn w:val="a1"/>
    <w:uiPriority w:val="50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6Colorful">
    <w:name w:val="Grid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7Colorful">
    <w:name w:val="Grid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ListTable1Light">
    <w:name w:val="List Table 1 Light"/>
    <w:basedOn w:val="a1"/>
    <w:uiPriority w:val="46"/>
    <w:rsid w:val="001D412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">
    <w:name w:val="List Table 2"/>
    <w:basedOn w:val="a1"/>
    <w:uiPriority w:val="47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3">
    <w:name w:val="List Table 3"/>
    <w:basedOn w:val="a1"/>
    <w:uiPriority w:val="48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4">
    <w:name w:val="List Table 4"/>
    <w:basedOn w:val="a1"/>
    <w:uiPriority w:val="49"/>
    <w:rsid w:val="001D412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5Dark">
    <w:name w:val="List Table 5 Dark"/>
    <w:basedOn w:val="a1"/>
    <w:uiPriority w:val="50"/>
    <w:rsid w:val="001D4123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1"/>
    <w:uiPriority w:val="51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7Colorful">
    <w:name w:val="List Table 7 Colorful"/>
    <w:basedOn w:val="a1"/>
    <w:uiPriority w:val="52"/>
    <w:rsid w:val="001D412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9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494999&amp;dst=100202" TargetMode="External"/><Relationship Id="rId18" Type="http://schemas.openxmlformats.org/officeDocument/2006/relationships/hyperlink" Target="consultantplus://offline/ref=3FE2EF3D723FF5950926480FFB5C83184BC71CEF9615D98704DB1384381BCAC83106FC21A95844E2AAEC716D01D3581D1CF32E50C1HCE9N" TargetMode="External"/><Relationship Id="rId26" Type="http://schemas.openxmlformats.org/officeDocument/2006/relationships/hyperlink" Target="consultantplus://offline/ref=3FE2EF3D723FF5950926480FFB5C83184BC71DE29A13D98704DB1384381BCAC82306A425AC5C51B6FAB6266002HDE8N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3FE2EF3D723FF5950926480FFB5C83184BC71CEF9615D98704DB1384381BCAC83106FC2CAE5A44E2AAEC716D01D3581D1CF32E50C1HCE9N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4999&amp;dst=100189" TargetMode="External"/><Relationship Id="rId17" Type="http://schemas.openxmlformats.org/officeDocument/2006/relationships/hyperlink" Target="https://login.consultant.ru/link/?req=doc&amp;base=LAW&amp;n=494999&amp;dst=100243" TargetMode="External"/><Relationship Id="rId25" Type="http://schemas.openxmlformats.org/officeDocument/2006/relationships/hyperlink" Target="consultantplus://offline/ref=3FE2EF3D723FF5950926480FFB5C83184BC71CEF9615D98704DB1384381BCAC83106FC21A65E44E2AAEC716D01D3581D1CF32E50C1HCE9N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494999&amp;dst=100202" TargetMode="External"/><Relationship Id="rId20" Type="http://schemas.openxmlformats.org/officeDocument/2006/relationships/hyperlink" Target="consultantplus://offline/ref=3FE2EF3D723FF5950926480FFB5C83184BC71CEF9615D98704DB1384381BCAC83106FC2AAE5F4DBDAFF960350ED344031DEC3252C0C1H4E6N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SPB&amp;n=316702&amp;dst=101254" TargetMode="External"/><Relationship Id="rId24" Type="http://schemas.openxmlformats.org/officeDocument/2006/relationships/hyperlink" Target="consultantplus://offline/ref=3FE2EF3D723FF5950926480FFB5C83184BC71CEF9615D98704DB1384381BCAC83106FC21A95944E2AAEC716D01D3581D1CF32E50C1HCE9N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494999&amp;dst=100189" TargetMode="External"/><Relationship Id="rId23" Type="http://schemas.openxmlformats.org/officeDocument/2006/relationships/hyperlink" Target="consultantplus://offline/ref=3FE2EF3D723FF5950926480FFB5C83184BC71CEF9615D98704DB1384381BCAC83106FC29A85B44E2AAEC716D01D3581D1CF32E50C1HCE9N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www.consultant.ru/document/cons_doc_LAW_511786/c0faf6fdae894e8e85171d7d4bbd9f58cbc3b108/" TargetMode="External"/><Relationship Id="rId19" Type="http://schemas.openxmlformats.org/officeDocument/2006/relationships/hyperlink" Target="consultantplus://offline/ref=3FE2EF3D723FF5950926480FFB5C83184BC71CEF9615D98704DB1384381BCAC83106FC29AF5A44E2AAEC716D01D3581D1CF32E50C1HCE9N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login.consultant.ru/link/?req=doc&amp;base=LAW&amp;n=494999&amp;dst=100243" TargetMode="External"/><Relationship Id="rId22" Type="http://schemas.openxmlformats.org/officeDocument/2006/relationships/hyperlink" Target="consultantplus://offline/ref=3FE2EF3D723FF5950926480FFB5C83184BC71CEF9615D98704DB1384381BCAC83106FC2EAB5C44E2AAEC716D01D3581D1CF32E50C1HCE9N" TargetMode="External"/><Relationship Id="rId2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C68579-40B5-4BDE-88F4-E092A99E5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8957</Words>
  <Characters>51055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Григорьева</dc:creator>
  <cp:lastModifiedBy>ZaitsevaN</cp:lastModifiedBy>
  <cp:revision>2</cp:revision>
  <dcterms:created xsi:type="dcterms:W3CDTF">2026-07-27T05:55:00Z</dcterms:created>
  <dcterms:modified xsi:type="dcterms:W3CDTF">2026-07-27T05:55:00Z</dcterms:modified>
</cp:coreProperties>
</file>