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A1B" w:rsidRPr="00062A1B" w:rsidRDefault="00062A1B" w:rsidP="00062A1B">
      <w:pPr>
        <w:pStyle w:val="aff2"/>
        <w:rPr>
          <w:b w:val="0"/>
          <w:sz w:val="20"/>
          <w:szCs w:val="28"/>
        </w:rPr>
      </w:pPr>
      <w:bookmarkStart w:id="0" w:name="OLE_LINK1"/>
      <w:r>
        <w:rPr>
          <w:smallCaps/>
          <w:noProof/>
          <w:color w:val="000080"/>
          <w:sz w:val="14"/>
        </w:rPr>
        <w:drawing>
          <wp:inline distT="0" distB="0" distL="0" distR="0" wp14:anchorId="68EC0CC3" wp14:editId="42B288C1">
            <wp:extent cx="638175" cy="828675"/>
            <wp:effectExtent l="0" t="0" r="9525" b="9525"/>
            <wp:docPr id="1" name="Рисунок 1" descr="ГЕРБМ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МО~1"/>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638175" cy="828675"/>
                    </a:xfrm>
                    <a:prstGeom prst="rect">
                      <a:avLst/>
                    </a:prstGeom>
                    <a:noFill/>
                    <a:ln>
                      <a:noFill/>
                    </a:ln>
                  </pic:spPr>
                </pic:pic>
              </a:graphicData>
            </a:graphic>
          </wp:inline>
        </w:drawing>
      </w:r>
    </w:p>
    <w:p w:rsidR="00A3675D" w:rsidRDefault="00A3675D" w:rsidP="00A3675D">
      <w:pPr>
        <w:pStyle w:val="aff2"/>
        <w:rPr>
          <w:sz w:val="20"/>
        </w:rPr>
      </w:pPr>
    </w:p>
    <w:p w:rsidR="00A3675D" w:rsidRPr="008C08B8" w:rsidRDefault="00A3675D" w:rsidP="00A3675D">
      <w:pPr>
        <w:pStyle w:val="aff2"/>
        <w:rPr>
          <w:b w:val="0"/>
          <w:szCs w:val="28"/>
        </w:rPr>
      </w:pPr>
      <w:r w:rsidRPr="008C08B8">
        <w:rPr>
          <w:b w:val="0"/>
          <w:szCs w:val="28"/>
        </w:rPr>
        <w:t>А Д М И Н И С Т Р А Ц И Я</w:t>
      </w:r>
    </w:p>
    <w:p w:rsidR="00A3675D" w:rsidRPr="008C08B8" w:rsidRDefault="00A3675D" w:rsidP="00A3675D">
      <w:pPr>
        <w:pStyle w:val="aff4"/>
        <w:rPr>
          <w:rFonts w:ascii="Times New Roman" w:hAnsi="Times New Roman"/>
          <w:sz w:val="28"/>
          <w:szCs w:val="28"/>
        </w:rPr>
      </w:pPr>
      <w:r w:rsidRPr="008C08B8">
        <w:rPr>
          <w:rFonts w:ascii="Times New Roman" w:hAnsi="Times New Roman"/>
          <w:sz w:val="28"/>
          <w:szCs w:val="28"/>
        </w:rPr>
        <w:t>Волховского муниципального района</w:t>
      </w:r>
    </w:p>
    <w:p w:rsidR="00A3675D" w:rsidRPr="008C08B8" w:rsidRDefault="00A3675D" w:rsidP="00A3675D">
      <w:pPr>
        <w:pStyle w:val="4"/>
        <w:spacing w:before="0" w:after="0"/>
        <w:jc w:val="center"/>
        <w:rPr>
          <w:b w:val="0"/>
        </w:rPr>
      </w:pPr>
      <w:r w:rsidRPr="008C08B8">
        <w:rPr>
          <w:b w:val="0"/>
        </w:rPr>
        <w:t>Ленинградской  области</w:t>
      </w:r>
    </w:p>
    <w:p w:rsidR="00A3675D" w:rsidRPr="008C08B8" w:rsidRDefault="00A3675D" w:rsidP="00A3675D">
      <w:pPr>
        <w:pStyle w:val="1"/>
        <w:jc w:val="center"/>
        <w:rPr>
          <w:sz w:val="28"/>
          <w:szCs w:val="28"/>
        </w:rPr>
      </w:pPr>
      <w:r w:rsidRPr="008C08B8">
        <w:rPr>
          <w:sz w:val="28"/>
          <w:szCs w:val="28"/>
        </w:rPr>
        <w:t>П О С Т А Н О В Л Е Н И Е</w:t>
      </w:r>
    </w:p>
    <w:p w:rsidR="00A3675D" w:rsidRPr="00F92F67" w:rsidRDefault="00A3675D" w:rsidP="00062A1B">
      <w:pPr>
        <w:pStyle w:val="2"/>
        <w:ind w:left="-284" w:right="-1"/>
        <w:rPr>
          <w:rFonts w:ascii="Times New Roman" w:hAnsi="Times New Roman"/>
          <w:b w:val="0"/>
          <w:i w:val="0"/>
          <w:u w:val="single"/>
          <w:lang w:val="ru-RU"/>
        </w:rPr>
      </w:pPr>
      <w:r w:rsidRPr="008C08B8">
        <w:rPr>
          <w:rFonts w:ascii="Times New Roman" w:hAnsi="Times New Roman"/>
          <w:b w:val="0"/>
          <w:i w:val="0"/>
        </w:rPr>
        <w:t xml:space="preserve">    </w:t>
      </w:r>
      <w:r w:rsidR="008C08B8" w:rsidRPr="00516387">
        <w:rPr>
          <w:rFonts w:ascii="Times New Roman" w:hAnsi="Times New Roman"/>
          <w:b w:val="0"/>
          <w:i w:val="0"/>
          <w:lang w:val="ru-RU"/>
        </w:rPr>
        <w:t>о</w:t>
      </w:r>
      <w:r w:rsidRPr="00516387">
        <w:rPr>
          <w:rFonts w:ascii="Times New Roman" w:hAnsi="Times New Roman"/>
          <w:b w:val="0"/>
          <w:i w:val="0"/>
        </w:rPr>
        <w:t>т</w:t>
      </w:r>
      <w:r w:rsidRPr="00516387">
        <w:rPr>
          <w:rFonts w:ascii="Times New Roman" w:hAnsi="Times New Roman"/>
          <w:b w:val="0"/>
          <w:i w:val="0"/>
          <w:lang w:val="ru-RU"/>
        </w:rPr>
        <w:t xml:space="preserve"> </w:t>
      </w:r>
      <w:r w:rsidR="0059436F">
        <w:rPr>
          <w:rFonts w:ascii="Times New Roman" w:hAnsi="Times New Roman"/>
          <w:b w:val="0"/>
          <w:i w:val="0"/>
          <w:lang w:val="ru-RU"/>
        </w:rPr>
        <w:t xml:space="preserve">                     </w:t>
      </w:r>
      <w:r w:rsidRPr="00516387">
        <w:rPr>
          <w:rFonts w:ascii="Times New Roman" w:hAnsi="Times New Roman"/>
          <w:b w:val="0"/>
          <w:i w:val="0"/>
        </w:rPr>
        <w:t xml:space="preserve">        </w:t>
      </w:r>
      <w:r w:rsidRPr="00516387">
        <w:rPr>
          <w:rFonts w:ascii="Times New Roman" w:hAnsi="Times New Roman"/>
          <w:b w:val="0"/>
          <w:i w:val="0"/>
          <w:lang w:val="ru-RU"/>
        </w:rPr>
        <w:t xml:space="preserve">       </w:t>
      </w:r>
      <w:r w:rsidRPr="00516387">
        <w:rPr>
          <w:rFonts w:ascii="Times New Roman" w:hAnsi="Times New Roman"/>
          <w:b w:val="0"/>
          <w:i w:val="0"/>
        </w:rPr>
        <w:t xml:space="preserve">                                                       </w:t>
      </w:r>
      <w:r w:rsidR="00A1408E" w:rsidRPr="00516387">
        <w:rPr>
          <w:rFonts w:ascii="Times New Roman" w:hAnsi="Times New Roman"/>
          <w:b w:val="0"/>
          <w:i w:val="0"/>
          <w:lang w:val="ru-RU"/>
        </w:rPr>
        <w:t xml:space="preserve">     </w:t>
      </w:r>
      <w:r w:rsidR="00CC5BF3">
        <w:rPr>
          <w:rFonts w:ascii="Times New Roman" w:hAnsi="Times New Roman"/>
          <w:b w:val="0"/>
          <w:i w:val="0"/>
          <w:lang w:val="ru-RU"/>
        </w:rPr>
        <w:t xml:space="preserve">         </w:t>
      </w:r>
      <w:r w:rsidR="00A1408E" w:rsidRPr="00516387">
        <w:rPr>
          <w:rFonts w:ascii="Times New Roman" w:hAnsi="Times New Roman"/>
          <w:b w:val="0"/>
          <w:i w:val="0"/>
          <w:lang w:val="ru-RU"/>
        </w:rPr>
        <w:t xml:space="preserve"> </w:t>
      </w:r>
      <w:r w:rsidRPr="00062A1B">
        <w:rPr>
          <w:rFonts w:ascii="Times New Roman" w:hAnsi="Times New Roman"/>
          <w:i w:val="0"/>
        </w:rPr>
        <w:t>№</w:t>
      </w:r>
    </w:p>
    <w:p w:rsidR="00A3675D" w:rsidRPr="008C08B8" w:rsidRDefault="00A3675D" w:rsidP="00A3675D">
      <w:pPr>
        <w:autoSpaceDE w:val="0"/>
        <w:autoSpaceDN w:val="0"/>
        <w:adjustRightInd w:val="0"/>
        <w:rPr>
          <w:sz w:val="16"/>
          <w:szCs w:val="16"/>
        </w:rPr>
      </w:pPr>
      <w:r w:rsidRPr="008C08B8">
        <w:rPr>
          <w:sz w:val="28"/>
          <w:szCs w:val="28"/>
        </w:rPr>
        <w:t xml:space="preserve">                                                    </w:t>
      </w:r>
    </w:p>
    <w:p w:rsidR="00A3675D" w:rsidRPr="008C08B8" w:rsidRDefault="00A3675D" w:rsidP="00A3675D">
      <w:pPr>
        <w:autoSpaceDE w:val="0"/>
        <w:autoSpaceDN w:val="0"/>
        <w:adjustRightInd w:val="0"/>
        <w:jc w:val="center"/>
        <w:rPr>
          <w:sz w:val="28"/>
          <w:szCs w:val="28"/>
        </w:rPr>
      </w:pPr>
      <w:r w:rsidRPr="008C08B8">
        <w:rPr>
          <w:sz w:val="28"/>
          <w:szCs w:val="28"/>
        </w:rPr>
        <w:t>Волхов</w:t>
      </w:r>
    </w:p>
    <w:p w:rsidR="00FE01B9" w:rsidRDefault="00FE01B9" w:rsidP="00FE01B9">
      <w:pPr>
        <w:jc w:val="center"/>
        <w:rPr>
          <w:b/>
          <w:sz w:val="28"/>
          <w:szCs w:val="28"/>
        </w:rPr>
      </w:pPr>
    </w:p>
    <w:p w:rsidR="00FE01B9" w:rsidRPr="009D50D8" w:rsidRDefault="00FE01B9" w:rsidP="00FE01B9">
      <w:pPr>
        <w:jc w:val="center"/>
        <w:rPr>
          <w:b/>
          <w:sz w:val="28"/>
          <w:szCs w:val="28"/>
        </w:rPr>
      </w:pPr>
      <w:r w:rsidRPr="009D50D8">
        <w:rPr>
          <w:b/>
          <w:sz w:val="28"/>
          <w:szCs w:val="28"/>
        </w:rPr>
        <w:t>О прогнозе основных показателей</w:t>
      </w:r>
    </w:p>
    <w:p w:rsidR="00FE01B9" w:rsidRPr="009D50D8" w:rsidRDefault="00FE01B9" w:rsidP="00FE01B9">
      <w:pPr>
        <w:jc w:val="center"/>
        <w:rPr>
          <w:b/>
          <w:sz w:val="28"/>
          <w:szCs w:val="28"/>
        </w:rPr>
      </w:pPr>
      <w:r w:rsidRPr="009D50D8">
        <w:rPr>
          <w:b/>
          <w:sz w:val="28"/>
          <w:szCs w:val="28"/>
        </w:rPr>
        <w:t xml:space="preserve">социально-экономического развития  </w:t>
      </w:r>
    </w:p>
    <w:p w:rsidR="00FE01B9" w:rsidRPr="009D50D8" w:rsidRDefault="00FE01B9" w:rsidP="00FE01B9">
      <w:pPr>
        <w:jc w:val="center"/>
        <w:rPr>
          <w:b/>
          <w:sz w:val="28"/>
          <w:szCs w:val="28"/>
        </w:rPr>
      </w:pPr>
      <w:r w:rsidRPr="009D50D8">
        <w:rPr>
          <w:b/>
          <w:sz w:val="28"/>
          <w:szCs w:val="28"/>
        </w:rPr>
        <w:t>Волховского муниципального  района</w:t>
      </w:r>
    </w:p>
    <w:p w:rsidR="00FE01B9" w:rsidRPr="009D50D8" w:rsidRDefault="00FE01B9" w:rsidP="00FE01B9">
      <w:pPr>
        <w:jc w:val="center"/>
        <w:rPr>
          <w:b/>
          <w:sz w:val="28"/>
          <w:szCs w:val="28"/>
        </w:rPr>
      </w:pPr>
      <w:r w:rsidRPr="009D50D8">
        <w:rPr>
          <w:b/>
          <w:sz w:val="28"/>
          <w:szCs w:val="28"/>
        </w:rPr>
        <w:t>Ленинградской области</w:t>
      </w:r>
    </w:p>
    <w:p w:rsidR="00FE01B9" w:rsidRDefault="00FE01B9" w:rsidP="00FE01B9">
      <w:pPr>
        <w:jc w:val="center"/>
        <w:rPr>
          <w:b/>
          <w:sz w:val="28"/>
          <w:szCs w:val="28"/>
        </w:rPr>
      </w:pPr>
      <w:r w:rsidRPr="009D50D8">
        <w:rPr>
          <w:b/>
          <w:sz w:val="28"/>
          <w:szCs w:val="28"/>
        </w:rPr>
        <w:t>на 202</w:t>
      </w:r>
      <w:r w:rsidR="00582401">
        <w:rPr>
          <w:b/>
          <w:sz w:val="28"/>
          <w:szCs w:val="28"/>
        </w:rPr>
        <w:t>7</w:t>
      </w:r>
      <w:r w:rsidRPr="009D50D8">
        <w:rPr>
          <w:b/>
          <w:sz w:val="28"/>
          <w:szCs w:val="28"/>
        </w:rPr>
        <w:t xml:space="preserve"> год и плановый период </w:t>
      </w:r>
    </w:p>
    <w:p w:rsidR="00FE01B9" w:rsidRPr="009D50D8" w:rsidRDefault="00FE01B9" w:rsidP="00FE01B9">
      <w:pPr>
        <w:jc w:val="center"/>
        <w:rPr>
          <w:b/>
          <w:sz w:val="28"/>
          <w:szCs w:val="28"/>
        </w:rPr>
      </w:pPr>
      <w:r w:rsidRPr="009D50D8">
        <w:rPr>
          <w:b/>
          <w:sz w:val="28"/>
          <w:szCs w:val="28"/>
        </w:rPr>
        <w:t>202</w:t>
      </w:r>
      <w:r w:rsidR="00582401">
        <w:rPr>
          <w:b/>
          <w:sz w:val="28"/>
          <w:szCs w:val="28"/>
        </w:rPr>
        <w:t>8</w:t>
      </w:r>
      <w:r w:rsidRPr="009D50D8">
        <w:rPr>
          <w:b/>
          <w:sz w:val="28"/>
          <w:szCs w:val="28"/>
        </w:rPr>
        <w:t>-202</w:t>
      </w:r>
      <w:r w:rsidR="00582401">
        <w:rPr>
          <w:b/>
          <w:sz w:val="28"/>
          <w:szCs w:val="28"/>
        </w:rPr>
        <w:t>9</w:t>
      </w:r>
      <w:r w:rsidRPr="009D50D8">
        <w:rPr>
          <w:b/>
          <w:sz w:val="28"/>
          <w:szCs w:val="28"/>
        </w:rPr>
        <w:t xml:space="preserve"> годы</w:t>
      </w:r>
    </w:p>
    <w:p w:rsidR="00FE01B9" w:rsidRPr="009D50D8" w:rsidRDefault="00FE01B9" w:rsidP="00FE01B9">
      <w:pPr>
        <w:jc w:val="center"/>
        <w:rPr>
          <w:b/>
          <w:sz w:val="28"/>
          <w:szCs w:val="28"/>
        </w:rPr>
      </w:pPr>
    </w:p>
    <w:p w:rsidR="00FE01B9" w:rsidRPr="009D50D8" w:rsidRDefault="00A81A81" w:rsidP="00FE01B9">
      <w:pPr>
        <w:pStyle w:val="a"/>
        <w:numPr>
          <w:ilvl w:val="0"/>
          <w:numId w:val="0"/>
        </w:numPr>
        <w:tabs>
          <w:tab w:val="left" w:pos="709"/>
        </w:tabs>
        <w:rPr>
          <w:sz w:val="28"/>
          <w:szCs w:val="28"/>
        </w:rPr>
      </w:pPr>
      <w:r>
        <w:rPr>
          <w:sz w:val="28"/>
          <w:szCs w:val="28"/>
          <w:lang w:val="ru-RU"/>
        </w:rPr>
        <w:tab/>
      </w:r>
      <w:r w:rsidR="00FE01B9" w:rsidRPr="009D50D8">
        <w:rPr>
          <w:sz w:val="28"/>
          <w:szCs w:val="28"/>
        </w:rPr>
        <w:t xml:space="preserve">В соответствии с пунктом 3 статьи 173 Бюджетного кодекса Российской Федерации, Федеральным законом Российской Федерации от 28 июня 2014 года № 172-ФЗ «О стратегическом планировании в Российской Федерации», </w:t>
      </w:r>
      <w:r w:rsidR="00FE01B9">
        <w:rPr>
          <w:sz w:val="28"/>
          <w:szCs w:val="28"/>
        </w:rPr>
        <w:t>частью 1 статьи 29, пунктом 13 части 1 статьи 32 Устава</w:t>
      </w:r>
      <w:r w:rsidR="00FE01B9" w:rsidRPr="009D50D8">
        <w:rPr>
          <w:sz w:val="28"/>
          <w:szCs w:val="28"/>
        </w:rPr>
        <w:t xml:space="preserve"> Волховского муниципального района Ленинградской области, рассмотрев прогноз основных показателей социально-экономического развития Волховского муниципального района Ленинградской области на 202</w:t>
      </w:r>
      <w:r w:rsidR="00582401">
        <w:rPr>
          <w:sz w:val="28"/>
          <w:szCs w:val="28"/>
          <w:lang w:val="ru-RU"/>
        </w:rPr>
        <w:t>7</w:t>
      </w:r>
      <w:r w:rsidR="00FE01B9" w:rsidRPr="009D50D8">
        <w:rPr>
          <w:sz w:val="28"/>
          <w:szCs w:val="28"/>
        </w:rPr>
        <w:t xml:space="preserve"> год и плановый период 202</w:t>
      </w:r>
      <w:r w:rsidR="00582401">
        <w:rPr>
          <w:sz w:val="28"/>
          <w:szCs w:val="28"/>
          <w:lang w:val="ru-RU"/>
        </w:rPr>
        <w:t>8</w:t>
      </w:r>
      <w:r w:rsidR="00FE01B9" w:rsidRPr="009D50D8">
        <w:rPr>
          <w:sz w:val="28"/>
          <w:szCs w:val="28"/>
        </w:rPr>
        <w:t>-202</w:t>
      </w:r>
      <w:r w:rsidR="00582401">
        <w:rPr>
          <w:sz w:val="28"/>
          <w:szCs w:val="28"/>
          <w:lang w:val="ru-RU"/>
        </w:rPr>
        <w:t>9</w:t>
      </w:r>
      <w:r w:rsidR="00FE01B9" w:rsidRPr="009D50D8">
        <w:rPr>
          <w:sz w:val="28"/>
          <w:szCs w:val="28"/>
        </w:rPr>
        <w:t xml:space="preserve"> годы</w:t>
      </w:r>
      <w:r w:rsidR="00381E47">
        <w:rPr>
          <w:sz w:val="28"/>
          <w:szCs w:val="28"/>
          <w:lang w:val="ru-RU"/>
        </w:rPr>
        <w:t>,</w:t>
      </w:r>
      <w:r w:rsidR="00FE01B9" w:rsidRPr="009D50D8">
        <w:rPr>
          <w:sz w:val="28"/>
          <w:szCs w:val="28"/>
        </w:rPr>
        <w:t xml:space="preserve"> п о с т а н о в л я ю:</w:t>
      </w:r>
    </w:p>
    <w:p w:rsidR="00FE01B9" w:rsidRDefault="00A81A81" w:rsidP="00FE01B9">
      <w:pPr>
        <w:ind w:firstLine="709"/>
        <w:jc w:val="both"/>
        <w:rPr>
          <w:sz w:val="28"/>
          <w:szCs w:val="28"/>
        </w:rPr>
      </w:pPr>
      <w:r>
        <w:rPr>
          <w:sz w:val="28"/>
          <w:szCs w:val="28"/>
        </w:rPr>
        <w:t xml:space="preserve">1. </w:t>
      </w:r>
      <w:r w:rsidR="00FE01B9" w:rsidRPr="009D50D8">
        <w:rPr>
          <w:sz w:val="28"/>
          <w:szCs w:val="28"/>
        </w:rPr>
        <w:t>Одобрить прогноз основных показателей социально-экономического развития Волховского муниципального района Ленинградской области на 202</w:t>
      </w:r>
      <w:r w:rsidR="00582401">
        <w:rPr>
          <w:sz w:val="28"/>
          <w:szCs w:val="28"/>
        </w:rPr>
        <w:t>7</w:t>
      </w:r>
      <w:r w:rsidR="00FE01B9" w:rsidRPr="009D50D8">
        <w:rPr>
          <w:sz w:val="28"/>
          <w:szCs w:val="28"/>
        </w:rPr>
        <w:t xml:space="preserve"> год и плановый период 202</w:t>
      </w:r>
      <w:r w:rsidR="00582401">
        <w:rPr>
          <w:sz w:val="28"/>
          <w:szCs w:val="28"/>
        </w:rPr>
        <w:t>8</w:t>
      </w:r>
      <w:r w:rsidR="00FE01B9" w:rsidRPr="009D50D8">
        <w:rPr>
          <w:sz w:val="28"/>
          <w:szCs w:val="28"/>
        </w:rPr>
        <w:t>-202</w:t>
      </w:r>
      <w:r w:rsidR="00582401">
        <w:rPr>
          <w:sz w:val="28"/>
          <w:szCs w:val="28"/>
        </w:rPr>
        <w:t>9</w:t>
      </w:r>
      <w:r w:rsidR="00FE01B9" w:rsidRPr="009D50D8">
        <w:rPr>
          <w:sz w:val="28"/>
          <w:szCs w:val="28"/>
        </w:rPr>
        <w:t xml:space="preserve"> годы (Приложение 1).</w:t>
      </w:r>
    </w:p>
    <w:p w:rsidR="00FE01B9" w:rsidRDefault="00A81A81" w:rsidP="00FE01B9">
      <w:pPr>
        <w:ind w:firstLine="709"/>
        <w:jc w:val="both"/>
        <w:rPr>
          <w:sz w:val="28"/>
          <w:szCs w:val="28"/>
        </w:rPr>
      </w:pPr>
      <w:r>
        <w:rPr>
          <w:sz w:val="28"/>
          <w:szCs w:val="28"/>
        </w:rPr>
        <w:t>2</w:t>
      </w:r>
      <w:r w:rsidR="00FE01B9">
        <w:rPr>
          <w:sz w:val="28"/>
          <w:szCs w:val="28"/>
        </w:rPr>
        <w:t xml:space="preserve">. Настоящее </w:t>
      </w:r>
      <w:r w:rsidR="00381E47">
        <w:rPr>
          <w:sz w:val="28"/>
          <w:szCs w:val="28"/>
        </w:rPr>
        <w:t xml:space="preserve">постановление вступает в силу со дня </w:t>
      </w:r>
      <w:r w:rsidR="00FE01B9">
        <w:rPr>
          <w:sz w:val="28"/>
          <w:szCs w:val="28"/>
        </w:rPr>
        <w:t>его принятия.</w:t>
      </w:r>
    </w:p>
    <w:p w:rsidR="00FE01B9" w:rsidRDefault="00A81A81" w:rsidP="00FE01B9">
      <w:pPr>
        <w:autoSpaceDE w:val="0"/>
        <w:autoSpaceDN w:val="0"/>
        <w:adjustRightInd w:val="0"/>
        <w:ind w:firstLine="709"/>
        <w:jc w:val="both"/>
        <w:rPr>
          <w:rFonts w:cs="Calibri"/>
          <w:sz w:val="28"/>
          <w:szCs w:val="28"/>
        </w:rPr>
      </w:pPr>
      <w:r>
        <w:rPr>
          <w:sz w:val="28"/>
          <w:szCs w:val="28"/>
        </w:rPr>
        <w:t>3</w:t>
      </w:r>
      <w:r w:rsidR="00FE01B9" w:rsidRPr="00CE1DA2">
        <w:rPr>
          <w:sz w:val="28"/>
          <w:szCs w:val="28"/>
        </w:rPr>
        <w:t xml:space="preserve">. Контроль за исполнением </w:t>
      </w:r>
      <w:r w:rsidR="00FE01B9">
        <w:rPr>
          <w:sz w:val="28"/>
          <w:szCs w:val="28"/>
        </w:rPr>
        <w:t xml:space="preserve">настоящего </w:t>
      </w:r>
      <w:r w:rsidR="00FE01B9" w:rsidRPr="00CE1DA2">
        <w:rPr>
          <w:sz w:val="28"/>
          <w:szCs w:val="28"/>
        </w:rPr>
        <w:t>постановления оставляю за собой</w:t>
      </w:r>
      <w:r w:rsidR="00FE01B9">
        <w:rPr>
          <w:sz w:val="28"/>
          <w:szCs w:val="28"/>
        </w:rPr>
        <w:t>.</w:t>
      </w:r>
    </w:p>
    <w:p w:rsidR="00FE01B9" w:rsidRDefault="00FE01B9" w:rsidP="00FE01B9">
      <w:pPr>
        <w:ind w:firstLine="709"/>
        <w:jc w:val="both"/>
        <w:rPr>
          <w:sz w:val="28"/>
          <w:szCs w:val="28"/>
        </w:rPr>
      </w:pPr>
    </w:p>
    <w:p w:rsidR="00FE01B9" w:rsidRPr="009D50D8" w:rsidRDefault="00FE01B9" w:rsidP="00FE01B9">
      <w:pPr>
        <w:jc w:val="both"/>
        <w:rPr>
          <w:sz w:val="28"/>
          <w:szCs w:val="28"/>
        </w:rPr>
      </w:pPr>
    </w:p>
    <w:p w:rsidR="00FE01B9" w:rsidRDefault="00582401" w:rsidP="00FE01B9">
      <w:pPr>
        <w:tabs>
          <w:tab w:val="num" w:pos="0"/>
        </w:tabs>
        <w:jc w:val="both"/>
        <w:rPr>
          <w:sz w:val="28"/>
          <w:szCs w:val="28"/>
        </w:rPr>
      </w:pPr>
      <w:r>
        <w:rPr>
          <w:sz w:val="28"/>
          <w:szCs w:val="28"/>
        </w:rPr>
        <w:t>Г</w:t>
      </w:r>
      <w:r w:rsidR="00FE01B9" w:rsidRPr="009D50D8">
        <w:rPr>
          <w:sz w:val="28"/>
          <w:szCs w:val="28"/>
        </w:rPr>
        <w:t>лав</w:t>
      </w:r>
      <w:r>
        <w:rPr>
          <w:sz w:val="28"/>
          <w:szCs w:val="28"/>
        </w:rPr>
        <w:t>а</w:t>
      </w:r>
      <w:r w:rsidR="00FE01B9" w:rsidRPr="009D50D8">
        <w:rPr>
          <w:sz w:val="28"/>
          <w:szCs w:val="28"/>
        </w:rPr>
        <w:t xml:space="preserve"> администрации                     </w:t>
      </w:r>
      <w:r w:rsidR="00FE01B9">
        <w:rPr>
          <w:sz w:val="28"/>
          <w:szCs w:val="28"/>
        </w:rPr>
        <w:t xml:space="preserve">                </w:t>
      </w:r>
      <w:r w:rsidR="00FE01B9" w:rsidRPr="009D50D8">
        <w:rPr>
          <w:sz w:val="28"/>
          <w:szCs w:val="28"/>
        </w:rPr>
        <w:t xml:space="preserve">   </w:t>
      </w:r>
      <w:r w:rsidR="00381E47">
        <w:rPr>
          <w:sz w:val="28"/>
          <w:szCs w:val="28"/>
        </w:rPr>
        <w:t xml:space="preserve">                               </w:t>
      </w:r>
      <w:r w:rsidR="00FE01B9" w:rsidRPr="009D50D8">
        <w:rPr>
          <w:sz w:val="28"/>
          <w:szCs w:val="28"/>
        </w:rPr>
        <w:t xml:space="preserve">    </w:t>
      </w:r>
      <w:r>
        <w:rPr>
          <w:sz w:val="28"/>
          <w:szCs w:val="28"/>
        </w:rPr>
        <w:t>А.Е. Сафонов</w:t>
      </w:r>
    </w:p>
    <w:p w:rsidR="00FE01B9" w:rsidRDefault="00FE01B9" w:rsidP="00FE01B9">
      <w:pPr>
        <w:tabs>
          <w:tab w:val="num" w:pos="0"/>
        </w:tabs>
        <w:jc w:val="both"/>
        <w:rPr>
          <w:sz w:val="28"/>
          <w:szCs w:val="28"/>
        </w:rPr>
      </w:pPr>
    </w:p>
    <w:p w:rsidR="00FE01B9" w:rsidRDefault="00FE01B9" w:rsidP="00FE01B9">
      <w:pPr>
        <w:tabs>
          <w:tab w:val="num" w:pos="0"/>
        </w:tabs>
        <w:jc w:val="both"/>
        <w:rPr>
          <w:sz w:val="28"/>
          <w:szCs w:val="28"/>
        </w:rPr>
      </w:pPr>
    </w:p>
    <w:p w:rsidR="00FE01B9" w:rsidRDefault="00FE01B9" w:rsidP="00FE01B9">
      <w:pPr>
        <w:tabs>
          <w:tab w:val="num" w:pos="0"/>
        </w:tabs>
        <w:jc w:val="both"/>
        <w:rPr>
          <w:sz w:val="16"/>
          <w:szCs w:val="16"/>
        </w:rPr>
      </w:pPr>
    </w:p>
    <w:p w:rsidR="00FE01B9" w:rsidRDefault="00FE01B9" w:rsidP="00FE01B9">
      <w:pPr>
        <w:tabs>
          <w:tab w:val="num" w:pos="0"/>
        </w:tabs>
        <w:jc w:val="both"/>
        <w:rPr>
          <w:sz w:val="16"/>
          <w:szCs w:val="16"/>
        </w:rPr>
      </w:pPr>
    </w:p>
    <w:p w:rsidR="00FE01B9" w:rsidRDefault="00FE01B9" w:rsidP="00FE01B9">
      <w:pPr>
        <w:tabs>
          <w:tab w:val="num" w:pos="0"/>
        </w:tabs>
        <w:jc w:val="both"/>
        <w:rPr>
          <w:sz w:val="16"/>
          <w:szCs w:val="16"/>
        </w:rPr>
      </w:pPr>
    </w:p>
    <w:p w:rsidR="00FE01B9" w:rsidRDefault="00FE01B9" w:rsidP="00FE01B9">
      <w:pPr>
        <w:tabs>
          <w:tab w:val="num" w:pos="0"/>
        </w:tabs>
        <w:jc w:val="both"/>
        <w:rPr>
          <w:sz w:val="16"/>
          <w:szCs w:val="16"/>
        </w:rPr>
      </w:pPr>
    </w:p>
    <w:p w:rsidR="00FE01B9" w:rsidRDefault="00FE01B9" w:rsidP="00FE01B9">
      <w:pPr>
        <w:tabs>
          <w:tab w:val="num" w:pos="0"/>
        </w:tabs>
        <w:jc w:val="both"/>
        <w:rPr>
          <w:sz w:val="16"/>
          <w:szCs w:val="16"/>
        </w:rPr>
      </w:pPr>
      <w:r>
        <w:rPr>
          <w:sz w:val="16"/>
          <w:szCs w:val="16"/>
        </w:rPr>
        <w:t>Исп. Ильина Т.В. (т.78082)</w:t>
      </w:r>
    </w:p>
    <w:p w:rsidR="00FE01B9" w:rsidRDefault="00FE01B9" w:rsidP="00FE01B9">
      <w:pPr>
        <w:tabs>
          <w:tab w:val="num" w:pos="0"/>
        </w:tabs>
        <w:jc w:val="right"/>
        <w:rPr>
          <w:sz w:val="28"/>
          <w:szCs w:val="28"/>
        </w:rPr>
      </w:pPr>
    </w:p>
    <w:p w:rsidR="00FE01B9" w:rsidRDefault="00FE01B9" w:rsidP="00FE01B9">
      <w:pPr>
        <w:tabs>
          <w:tab w:val="num" w:pos="0"/>
        </w:tabs>
        <w:jc w:val="right"/>
        <w:rPr>
          <w:sz w:val="28"/>
          <w:szCs w:val="28"/>
        </w:rPr>
      </w:pPr>
    </w:p>
    <w:p w:rsidR="00FE01B9" w:rsidRDefault="00FE01B9" w:rsidP="00FE01B9">
      <w:pPr>
        <w:tabs>
          <w:tab w:val="num" w:pos="0"/>
        </w:tabs>
        <w:jc w:val="right"/>
        <w:rPr>
          <w:sz w:val="28"/>
          <w:szCs w:val="28"/>
        </w:rPr>
      </w:pPr>
    </w:p>
    <w:p w:rsidR="00FE01B9" w:rsidRDefault="00FE01B9" w:rsidP="00FE01B9">
      <w:pPr>
        <w:tabs>
          <w:tab w:val="num" w:pos="0"/>
        </w:tabs>
        <w:jc w:val="right"/>
        <w:rPr>
          <w:sz w:val="28"/>
          <w:szCs w:val="28"/>
        </w:rPr>
      </w:pPr>
    </w:p>
    <w:p w:rsidR="00FE01B9" w:rsidRDefault="00FE01B9" w:rsidP="00FE01B9">
      <w:pPr>
        <w:tabs>
          <w:tab w:val="num" w:pos="0"/>
        </w:tabs>
        <w:jc w:val="right"/>
        <w:rPr>
          <w:sz w:val="28"/>
          <w:szCs w:val="28"/>
        </w:rPr>
      </w:pPr>
      <w:r w:rsidRPr="000E2BE3">
        <w:rPr>
          <w:sz w:val="28"/>
          <w:szCs w:val="28"/>
        </w:rPr>
        <w:lastRenderedPageBreak/>
        <w:t>Приложение</w:t>
      </w:r>
      <w:r w:rsidR="00381E47">
        <w:rPr>
          <w:sz w:val="28"/>
          <w:szCs w:val="28"/>
        </w:rPr>
        <w:t xml:space="preserve"> </w:t>
      </w:r>
      <w:r w:rsidRPr="000E2BE3">
        <w:rPr>
          <w:sz w:val="28"/>
          <w:szCs w:val="28"/>
        </w:rPr>
        <w:t>1</w:t>
      </w:r>
    </w:p>
    <w:p w:rsidR="00381E47" w:rsidRPr="000E2BE3" w:rsidRDefault="00381E47" w:rsidP="00FE01B9">
      <w:pPr>
        <w:tabs>
          <w:tab w:val="num" w:pos="0"/>
        </w:tabs>
        <w:jc w:val="right"/>
        <w:rPr>
          <w:sz w:val="28"/>
          <w:szCs w:val="28"/>
        </w:rPr>
      </w:pPr>
      <w:r>
        <w:rPr>
          <w:sz w:val="28"/>
          <w:szCs w:val="28"/>
        </w:rPr>
        <w:t>УТВЕРЖДЕНО</w:t>
      </w:r>
    </w:p>
    <w:p w:rsidR="00FE01B9" w:rsidRPr="000E2BE3" w:rsidRDefault="00FE01B9" w:rsidP="00FE01B9">
      <w:pPr>
        <w:tabs>
          <w:tab w:val="num" w:pos="0"/>
        </w:tabs>
        <w:jc w:val="right"/>
        <w:rPr>
          <w:sz w:val="28"/>
          <w:szCs w:val="28"/>
        </w:rPr>
      </w:pPr>
      <w:r w:rsidRPr="000E2BE3">
        <w:rPr>
          <w:sz w:val="28"/>
          <w:szCs w:val="28"/>
        </w:rPr>
        <w:t>постановлени</w:t>
      </w:r>
      <w:r w:rsidR="00381E47">
        <w:rPr>
          <w:sz w:val="28"/>
          <w:szCs w:val="28"/>
        </w:rPr>
        <w:t>ем</w:t>
      </w:r>
      <w:r w:rsidRPr="000E2BE3">
        <w:rPr>
          <w:sz w:val="28"/>
          <w:szCs w:val="28"/>
        </w:rPr>
        <w:t xml:space="preserve"> администрации</w:t>
      </w:r>
    </w:p>
    <w:p w:rsidR="00FE01B9" w:rsidRPr="000E2BE3" w:rsidRDefault="00FE01B9" w:rsidP="00FE01B9">
      <w:pPr>
        <w:tabs>
          <w:tab w:val="num" w:pos="0"/>
        </w:tabs>
        <w:jc w:val="right"/>
        <w:rPr>
          <w:sz w:val="28"/>
          <w:szCs w:val="28"/>
        </w:rPr>
      </w:pPr>
      <w:r w:rsidRPr="000E2BE3">
        <w:rPr>
          <w:sz w:val="28"/>
          <w:szCs w:val="28"/>
        </w:rPr>
        <w:t>Волховского муниципального района</w:t>
      </w:r>
    </w:p>
    <w:p w:rsidR="00FE01B9" w:rsidRDefault="00FE01B9" w:rsidP="00FE01B9">
      <w:pPr>
        <w:tabs>
          <w:tab w:val="num" w:pos="0"/>
        </w:tabs>
        <w:jc w:val="right"/>
        <w:rPr>
          <w:sz w:val="28"/>
          <w:szCs w:val="28"/>
        </w:rPr>
      </w:pPr>
    </w:p>
    <w:p w:rsidR="00FE01B9" w:rsidRDefault="00FE01B9" w:rsidP="00FE01B9">
      <w:pPr>
        <w:tabs>
          <w:tab w:val="num" w:pos="0"/>
        </w:tabs>
        <w:jc w:val="right"/>
        <w:rPr>
          <w:sz w:val="28"/>
          <w:szCs w:val="28"/>
        </w:rPr>
      </w:pPr>
      <w:r>
        <w:rPr>
          <w:sz w:val="28"/>
          <w:szCs w:val="28"/>
        </w:rPr>
        <w:t>о</w:t>
      </w:r>
      <w:r w:rsidRPr="000E2BE3">
        <w:rPr>
          <w:sz w:val="28"/>
          <w:szCs w:val="28"/>
        </w:rPr>
        <w:t xml:space="preserve">т  </w:t>
      </w:r>
      <w:r>
        <w:rPr>
          <w:sz w:val="28"/>
          <w:szCs w:val="28"/>
        </w:rPr>
        <w:t xml:space="preserve"> _______________ </w:t>
      </w:r>
      <w:r w:rsidRPr="000E2BE3">
        <w:rPr>
          <w:sz w:val="28"/>
          <w:szCs w:val="28"/>
        </w:rPr>
        <w:t>20</w:t>
      </w:r>
      <w:r w:rsidR="00582401">
        <w:rPr>
          <w:sz w:val="28"/>
          <w:szCs w:val="28"/>
        </w:rPr>
        <w:t>26</w:t>
      </w:r>
      <w:r>
        <w:rPr>
          <w:sz w:val="28"/>
          <w:szCs w:val="28"/>
        </w:rPr>
        <w:t xml:space="preserve"> </w:t>
      </w:r>
      <w:r w:rsidRPr="000E2BE3">
        <w:rPr>
          <w:sz w:val="28"/>
          <w:szCs w:val="28"/>
        </w:rPr>
        <w:t xml:space="preserve">года №  </w:t>
      </w:r>
      <w:r>
        <w:rPr>
          <w:sz w:val="28"/>
          <w:szCs w:val="28"/>
        </w:rPr>
        <w:t>__</w:t>
      </w:r>
      <w:r w:rsidRPr="000E2BE3">
        <w:rPr>
          <w:sz w:val="28"/>
          <w:szCs w:val="28"/>
        </w:rPr>
        <w:t>_</w:t>
      </w:r>
    </w:p>
    <w:p w:rsidR="00FE01B9" w:rsidRDefault="00FE01B9" w:rsidP="00FE01B9">
      <w:pPr>
        <w:tabs>
          <w:tab w:val="num" w:pos="0"/>
        </w:tabs>
        <w:jc w:val="right"/>
        <w:rPr>
          <w:sz w:val="28"/>
          <w:szCs w:val="28"/>
        </w:rPr>
      </w:pPr>
    </w:p>
    <w:p w:rsidR="00FE01B9" w:rsidRDefault="00FE01B9" w:rsidP="00FE01B9">
      <w:pPr>
        <w:tabs>
          <w:tab w:val="num" w:pos="0"/>
        </w:tabs>
        <w:jc w:val="right"/>
        <w:rPr>
          <w:sz w:val="28"/>
          <w:szCs w:val="28"/>
        </w:rPr>
      </w:pPr>
    </w:p>
    <w:p w:rsidR="00FE01B9" w:rsidRDefault="00FE01B9" w:rsidP="00FE01B9">
      <w:pPr>
        <w:tabs>
          <w:tab w:val="num" w:pos="0"/>
        </w:tabs>
        <w:jc w:val="right"/>
        <w:rPr>
          <w:sz w:val="28"/>
          <w:szCs w:val="28"/>
        </w:rPr>
      </w:pPr>
    </w:p>
    <w:p w:rsidR="00FE01B9" w:rsidRDefault="00FE01B9" w:rsidP="00FE01B9">
      <w:pPr>
        <w:tabs>
          <w:tab w:val="num" w:pos="0"/>
        </w:tabs>
        <w:jc w:val="right"/>
        <w:rPr>
          <w:sz w:val="28"/>
          <w:szCs w:val="28"/>
        </w:rPr>
      </w:pPr>
    </w:p>
    <w:p w:rsidR="00FE01B9" w:rsidRDefault="00FE01B9" w:rsidP="00FE01B9">
      <w:pPr>
        <w:tabs>
          <w:tab w:val="num" w:pos="0"/>
        </w:tabs>
        <w:jc w:val="right"/>
        <w:rPr>
          <w:sz w:val="28"/>
          <w:szCs w:val="28"/>
        </w:rPr>
      </w:pPr>
    </w:p>
    <w:p w:rsidR="00FE01B9" w:rsidRDefault="00FE01B9" w:rsidP="00FE01B9">
      <w:pPr>
        <w:tabs>
          <w:tab w:val="num" w:pos="0"/>
        </w:tabs>
        <w:jc w:val="right"/>
        <w:rPr>
          <w:sz w:val="28"/>
          <w:szCs w:val="28"/>
        </w:rPr>
      </w:pPr>
    </w:p>
    <w:p w:rsidR="00FE01B9" w:rsidRDefault="00FE01B9" w:rsidP="00FE01B9">
      <w:pPr>
        <w:tabs>
          <w:tab w:val="num" w:pos="0"/>
        </w:tabs>
        <w:jc w:val="center"/>
        <w:rPr>
          <w:sz w:val="28"/>
          <w:szCs w:val="28"/>
        </w:rPr>
      </w:pPr>
      <w:r>
        <w:rPr>
          <w:sz w:val="28"/>
          <w:szCs w:val="28"/>
        </w:rPr>
        <w:t xml:space="preserve">Прогноз основных показателей </w:t>
      </w:r>
    </w:p>
    <w:p w:rsidR="00FE01B9" w:rsidRDefault="00FE01B9" w:rsidP="00FE01B9">
      <w:pPr>
        <w:tabs>
          <w:tab w:val="num" w:pos="0"/>
        </w:tabs>
        <w:jc w:val="center"/>
        <w:rPr>
          <w:sz w:val="28"/>
          <w:szCs w:val="28"/>
        </w:rPr>
      </w:pPr>
      <w:r>
        <w:rPr>
          <w:sz w:val="28"/>
          <w:szCs w:val="28"/>
        </w:rPr>
        <w:t xml:space="preserve">социально-экономического развития </w:t>
      </w:r>
    </w:p>
    <w:p w:rsidR="00FE01B9" w:rsidRDefault="00FE01B9" w:rsidP="00FE01B9">
      <w:pPr>
        <w:tabs>
          <w:tab w:val="num" w:pos="0"/>
        </w:tabs>
        <w:jc w:val="center"/>
        <w:rPr>
          <w:sz w:val="28"/>
          <w:szCs w:val="28"/>
        </w:rPr>
      </w:pPr>
      <w:r>
        <w:rPr>
          <w:sz w:val="28"/>
          <w:szCs w:val="28"/>
        </w:rPr>
        <w:t xml:space="preserve"> Волховского муниципального района</w:t>
      </w:r>
    </w:p>
    <w:p w:rsidR="00FE01B9" w:rsidRDefault="00FE01B9" w:rsidP="00FE01B9">
      <w:pPr>
        <w:tabs>
          <w:tab w:val="num" w:pos="0"/>
        </w:tabs>
        <w:jc w:val="center"/>
        <w:rPr>
          <w:sz w:val="28"/>
          <w:szCs w:val="28"/>
        </w:rPr>
      </w:pPr>
      <w:r>
        <w:rPr>
          <w:sz w:val="28"/>
          <w:szCs w:val="28"/>
        </w:rPr>
        <w:t xml:space="preserve"> Ленинградской области </w:t>
      </w:r>
    </w:p>
    <w:p w:rsidR="00FE01B9" w:rsidRDefault="00582401" w:rsidP="00FE01B9">
      <w:pPr>
        <w:tabs>
          <w:tab w:val="num" w:pos="0"/>
        </w:tabs>
        <w:jc w:val="center"/>
        <w:rPr>
          <w:sz w:val="28"/>
          <w:szCs w:val="28"/>
        </w:rPr>
      </w:pPr>
      <w:r>
        <w:rPr>
          <w:sz w:val="28"/>
          <w:szCs w:val="28"/>
        </w:rPr>
        <w:t>на 2027</w:t>
      </w:r>
      <w:r w:rsidR="00FE01B9">
        <w:rPr>
          <w:sz w:val="28"/>
          <w:szCs w:val="28"/>
        </w:rPr>
        <w:t xml:space="preserve"> год и плановый период 202</w:t>
      </w:r>
      <w:r>
        <w:rPr>
          <w:sz w:val="28"/>
          <w:szCs w:val="28"/>
        </w:rPr>
        <w:t>8</w:t>
      </w:r>
      <w:r w:rsidR="00FE01B9">
        <w:rPr>
          <w:sz w:val="28"/>
          <w:szCs w:val="28"/>
        </w:rPr>
        <w:t>-202</w:t>
      </w:r>
      <w:r>
        <w:rPr>
          <w:sz w:val="28"/>
          <w:szCs w:val="28"/>
        </w:rPr>
        <w:t>9</w:t>
      </w:r>
      <w:r w:rsidR="00FE01B9">
        <w:rPr>
          <w:sz w:val="28"/>
          <w:szCs w:val="28"/>
        </w:rPr>
        <w:t xml:space="preserve"> годы.</w:t>
      </w: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r>
        <w:rPr>
          <w:sz w:val="28"/>
          <w:szCs w:val="28"/>
        </w:rPr>
        <w:t>Администрация Волховского муниципального района</w:t>
      </w:r>
    </w:p>
    <w:p w:rsidR="00FE01B9" w:rsidRDefault="00FE01B9" w:rsidP="00FE01B9">
      <w:pPr>
        <w:tabs>
          <w:tab w:val="num" w:pos="0"/>
        </w:tabs>
        <w:jc w:val="center"/>
        <w:rPr>
          <w:sz w:val="28"/>
          <w:szCs w:val="28"/>
        </w:rPr>
      </w:pPr>
      <w:r>
        <w:rPr>
          <w:sz w:val="28"/>
          <w:szCs w:val="28"/>
        </w:rPr>
        <w:t>Ленинградской области</w:t>
      </w:r>
    </w:p>
    <w:p w:rsidR="00FE01B9" w:rsidRDefault="00FE01B9" w:rsidP="00FE01B9">
      <w:pPr>
        <w:tabs>
          <w:tab w:val="num" w:pos="0"/>
        </w:tabs>
        <w:jc w:val="center"/>
        <w:rPr>
          <w:sz w:val="28"/>
          <w:szCs w:val="28"/>
        </w:rPr>
      </w:pPr>
    </w:p>
    <w:p w:rsidR="00FE01B9" w:rsidRDefault="00FE01B9" w:rsidP="00FE01B9">
      <w:pPr>
        <w:tabs>
          <w:tab w:val="num" w:pos="0"/>
        </w:tabs>
        <w:jc w:val="center"/>
        <w:rPr>
          <w:sz w:val="28"/>
          <w:szCs w:val="28"/>
        </w:rPr>
      </w:pPr>
      <w:r>
        <w:rPr>
          <w:sz w:val="28"/>
          <w:szCs w:val="28"/>
        </w:rPr>
        <w:t>202</w:t>
      </w:r>
      <w:r w:rsidR="00582401">
        <w:rPr>
          <w:sz w:val="28"/>
          <w:szCs w:val="28"/>
        </w:rPr>
        <w:t>6</w:t>
      </w:r>
      <w:r>
        <w:rPr>
          <w:sz w:val="28"/>
          <w:szCs w:val="28"/>
        </w:rPr>
        <w:t xml:space="preserve"> год</w:t>
      </w:r>
    </w:p>
    <w:p w:rsidR="001374D9" w:rsidRDefault="001374D9" w:rsidP="001374D9">
      <w:pPr>
        <w:jc w:val="center"/>
        <w:rPr>
          <w:b/>
          <w:bCs/>
          <w:sz w:val="28"/>
          <w:szCs w:val="28"/>
        </w:rPr>
      </w:pPr>
    </w:p>
    <w:p w:rsidR="00995561" w:rsidRDefault="00995561" w:rsidP="00FD38B8">
      <w:pPr>
        <w:widowControl w:val="0"/>
        <w:autoSpaceDE w:val="0"/>
        <w:autoSpaceDN w:val="0"/>
        <w:adjustRightInd w:val="0"/>
        <w:spacing w:line="360" w:lineRule="auto"/>
        <w:jc w:val="center"/>
        <w:outlineLvl w:val="2"/>
        <w:rPr>
          <w:sz w:val="28"/>
          <w:szCs w:val="28"/>
        </w:rPr>
      </w:pPr>
    </w:p>
    <w:p w:rsidR="00E24614" w:rsidRDefault="00E24614" w:rsidP="001374D9">
      <w:pPr>
        <w:jc w:val="center"/>
        <w:rPr>
          <w:b/>
          <w:bCs/>
          <w:color w:val="FF0000"/>
          <w:sz w:val="28"/>
          <w:szCs w:val="28"/>
        </w:rPr>
        <w:sectPr w:rsidR="00E24614" w:rsidSect="001374D9">
          <w:pgSz w:w="11906" w:h="16838"/>
          <w:pgMar w:top="1135" w:right="567" w:bottom="851" w:left="1701" w:header="454" w:footer="454" w:gutter="0"/>
          <w:paperSrc w:first="7" w:other="7"/>
          <w:cols w:space="708"/>
          <w:titlePg/>
          <w:docGrid w:linePitch="360"/>
        </w:sectPr>
      </w:pPr>
      <w:bookmarkStart w:id="1" w:name="RANGE!A1:H75"/>
    </w:p>
    <w:bookmarkEnd w:id="0"/>
    <w:bookmarkEnd w:id="1"/>
    <w:p w:rsidR="00582401" w:rsidRPr="00380DBD" w:rsidRDefault="00582401" w:rsidP="00582401">
      <w:pPr>
        <w:jc w:val="right"/>
        <w:rPr>
          <w:sz w:val="28"/>
          <w:szCs w:val="28"/>
        </w:rPr>
      </w:pPr>
      <w:r w:rsidRPr="00380DBD">
        <w:rPr>
          <w:sz w:val="28"/>
          <w:szCs w:val="28"/>
        </w:rPr>
        <w:lastRenderedPageBreak/>
        <w:t>Приложение</w:t>
      </w:r>
      <w:r>
        <w:rPr>
          <w:sz w:val="28"/>
          <w:szCs w:val="28"/>
        </w:rPr>
        <w:t xml:space="preserve"> 1</w:t>
      </w:r>
    </w:p>
    <w:tbl>
      <w:tblPr>
        <w:tblW w:w="15168" w:type="dxa"/>
        <w:tblLook w:val="04A0" w:firstRow="1" w:lastRow="0" w:firstColumn="1" w:lastColumn="0" w:noHBand="0" w:noVBand="1"/>
      </w:tblPr>
      <w:tblGrid>
        <w:gridCol w:w="940"/>
        <w:gridCol w:w="5200"/>
        <w:gridCol w:w="1940"/>
        <w:gridCol w:w="1320"/>
        <w:gridCol w:w="1580"/>
        <w:gridCol w:w="1360"/>
        <w:gridCol w:w="1300"/>
        <w:gridCol w:w="1520"/>
        <w:gridCol w:w="8"/>
      </w:tblGrid>
      <w:tr w:rsidR="00582401" w:rsidRPr="00D730C7" w:rsidTr="001E17DE">
        <w:trPr>
          <w:trHeight w:val="375"/>
        </w:trPr>
        <w:tc>
          <w:tcPr>
            <w:tcW w:w="15168" w:type="dxa"/>
            <w:gridSpan w:val="9"/>
            <w:tcBorders>
              <w:top w:val="nil"/>
              <w:left w:val="nil"/>
              <w:bottom w:val="nil"/>
              <w:right w:val="nil"/>
            </w:tcBorders>
            <w:shd w:val="clear" w:color="auto" w:fill="auto"/>
            <w:vAlign w:val="center"/>
            <w:hideMark/>
          </w:tcPr>
          <w:p w:rsidR="00582401" w:rsidRPr="00D730C7" w:rsidRDefault="00582401" w:rsidP="001E17DE">
            <w:pPr>
              <w:jc w:val="center"/>
              <w:rPr>
                <w:b/>
                <w:bCs/>
                <w:color w:val="FF0000"/>
                <w:sz w:val="28"/>
                <w:szCs w:val="28"/>
              </w:rPr>
            </w:pPr>
            <w:bookmarkStart w:id="2" w:name="RANGE!A1:H158"/>
            <w:r w:rsidRPr="00D730C7">
              <w:rPr>
                <w:b/>
                <w:bCs/>
                <w:color w:val="FF0000"/>
                <w:sz w:val="28"/>
                <w:szCs w:val="28"/>
              </w:rPr>
              <w:t>Волховский муниципальный район</w:t>
            </w:r>
            <w:bookmarkEnd w:id="2"/>
          </w:p>
        </w:tc>
      </w:tr>
      <w:tr w:rsidR="00582401" w:rsidRPr="00D730C7" w:rsidTr="001E17DE">
        <w:trPr>
          <w:trHeight w:val="855"/>
        </w:trPr>
        <w:tc>
          <w:tcPr>
            <w:tcW w:w="15168" w:type="dxa"/>
            <w:gridSpan w:val="9"/>
            <w:tcBorders>
              <w:top w:val="nil"/>
              <w:left w:val="nil"/>
              <w:bottom w:val="nil"/>
              <w:right w:val="nil"/>
            </w:tcBorders>
            <w:shd w:val="clear" w:color="auto" w:fill="auto"/>
            <w:vAlign w:val="bottom"/>
            <w:hideMark/>
          </w:tcPr>
          <w:p w:rsidR="00582401" w:rsidRPr="00D730C7" w:rsidRDefault="00582401" w:rsidP="001E17DE">
            <w:pPr>
              <w:jc w:val="center"/>
              <w:rPr>
                <w:b/>
                <w:bCs/>
                <w:color w:val="000000"/>
                <w:sz w:val="28"/>
                <w:szCs w:val="28"/>
              </w:rPr>
            </w:pPr>
            <w:r w:rsidRPr="00D730C7">
              <w:rPr>
                <w:b/>
                <w:bCs/>
                <w:color w:val="000000"/>
                <w:sz w:val="28"/>
                <w:szCs w:val="28"/>
              </w:rPr>
              <w:t>Основные показатели прогноза социально-экономического развития муниципального образования Ленинградской области на 2027-2029 годы</w:t>
            </w:r>
          </w:p>
        </w:tc>
      </w:tr>
      <w:tr w:rsidR="00582401" w:rsidRPr="00D730C7" w:rsidTr="001E17DE">
        <w:trPr>
          <w:gridAfter w:val="1"/>
          <w:wAfter w:w="8" w:type="dxa"/>
          <w:trHeight w:val="315"/>
        </w:trPr>
        <w:tc>
          <w:tcPr>
            <w:tcW w:w="940" w:type="dxa"/>
            <w:tcBorders>
              <w:top w:val="nil"/>
              <w:left w:val="nil"/>
              <w:bottom w:val="nil"/>
              <w:right w:val="nil"/>
            </w:tcBorders>
            <w:shd w:val="clear" w:color="auto" w:fill="auto"/>
            <w:vAlign w:val="bottom"/>
            <w:hideMark/>
          </w:tcPr>
          <w:p w:rsidR="00582401" w:rsidRPr="00D730C7" w:rsidRDefault="00582401" w:rsidP="001E17DE">
            <w:pPr>
              <w:jc w:val="center"/>
              <w:rPr>
                <w:b/>
                <w:bCs/>
                <w:color w:val="000000"/>
                <w:sz w:val="28"/>
                <w:szCs w:val="28"/>
              </w:rPr>
            </w:pPr>
          </w:p>
        </w:tc>
        <w:tc>
          <w:tcPr>
            <w:tcW w:w="5200" w:type="dxa"/>
            <w:tcBorders>
              <w:top w:val="nil"/>
              <w:left w:val="nil"/>
              <w:bottom w:val="nil"/>
              <w:right w:val="nil"/>
            </w:tcBorders>
            <w:shd w:val="clear" w:color="auto" w:fill="auto"/>
            <w:vAlign w:val="center"/>
            <w:hideMark/>
          </w:tcPr>
          <w:p w:rsidR="00582401" w:rsidRPr="00D730C7" w:rsidRDefault="00582401" w:rsidP="001E17DE">
            <w:pPr>
              <w:jc w:val="center"/>
              <w:rPr>
                <w:sz w:val="20"/>
                <w:szCs w:val="20"/>
              </w:rPr>
            </w:pPr>
          </w:p>
        </w:tc>
        <w:tc>
          <w:tcPr>
            <w:tcW w:w="1940" w:type="dxa"/>
            <w:tcBorders>
              <w:top w:val="nil"/>
              <w:left w:val="nil"/>
              <w:bottom w:val="nil"/>
              <w:right w:val="nil"/>
            </w:tcBorders>
            <w:shd w:val="clear" w:color="auto" w:fill="auto"/>
            <w:vAlign w:val="center"/>
            <w:hideMark/>
          </w:tcPr>
          <w:p w:rsidR="00582401" w:rsidRPr="00D730C7" w:rsidRDefault="00582401" w:rsidP="001E17DE">
            <w:pPr>
              <w:rPr>
                <w:sz w:val="20"/>
                <w:szCs w:val="20"/>
              </w:rPr>
            </w:pPr>
          </w:p>
        </w:tc>
        <w:tc>
          <w:tcPr>
            <w:tcW w:w="1320" w:type="dxa"/>
            <w:tcBorders>
              <w:top w:val="nil"/>
              <w:left w:val="nil"/>
              <w:bottom w:val="nil"/>
              <w:right w:val="nil"/>
            </w:tcBorders>
            <w:shd w:val="clear" w:color="auto" w:fill="auto"/>
            <w:vAlign w:val="center"/>
            <w:hideMark/>
          </w:tcPr>
          <w:p w:rsidR="00582401" w:rsidRPr="00D730C7" w:rsidRDefault="00582401" w:rsidP="001E17DE">
            <w:pPr>
              <w:jc w:val="center"/>
              <w:rPr>
                <w:sz w:val="20"/>
                <w:szCs w:val="20"/>
              </w:rPr>
            </w:pPr>
          </w:p>
        </w:tc>
        <w:tc>
          <w:tcPr>
            <w:tcW w:w="1580" w:type="dxa"/>
            <w:tcBorders>
              <w:top w:val="nil"/>
              <w:left w:val="nil"/>
              <w:bottom w:val="nil"/>
              <w:right w:val="nil"/>
            </w:tcBorders>
            <w:shd w:val="clear" w:color="auto" w:fill="auto"/>
            <w:vAlign w:val="center"/>
            <w:hideMark/>
          </w:tcPr>
          <w:p w:rsidR="00582401" w:rsidRPr="00D730C7" w:rsidRDefault="00582401" w:rsidP="001E17DE">
            <w:pPr>
              <w:jc w:val="center"/>
              <w:rPr>
                <w:sz w:val="20"/>
                <w:szCs w:val="20"/>
              </w:rPr>
            </w:pPr>
          </w:p>
        </w:tc>
        <w:tc>
          <w:tcPr>
            <w:tcW w:w="1360" w:type="dxa"/>
            <w:tcBorders>
              <w:top w:val="nil"/>
              <w:left w:val="nil"/>
              <w:bottom w:val="nil"/>
              <w:right w:val="nil"/>
            </w:tcBorders>
            <w:shd w:val="clear" w:color="auto" w:fill="auto"/>
            <w:vAlign w:val="center"/>
            <w:hideMark/>
          </w:tcPr>
          <w:p w:rsidR="00582401" w:rsidRPr="00D730C7" w:rsidRDefault="00582401" w:rsidP="001E17DE">
            <w:pPr>
              <w:jc w:val="center"/>
              <w:rPr>
                <w:sz w:val="20"/>
                <w:szCs w:val="20"/>
              </w:rPr>
            </w:pPr>
          </w:p>
        </w:tc>
        <w:tc>
          <w:tcPr>
            <w:tcW w:w="1300" w:type="dxa"/>
            <w:tcBorders>
              <w:top w:val="nil"/>
              <w:left w:val="nil"/>
              <w:bottom w:val="nil"/>
              <w:right w:val="nil"/>
            </w:tcBorders>
            <w:shd w:val="clear" w:color="auto" w:fill="auto"/>
            <w:vAlign w:val="center"/>
            <w:hideMark/>
          </w:tcPr>
          <w:p w:rsidR="00582401" w:rsidRPr="00D730C7" w:rsidRDefault="00582401" w:rsidP="001E17DE">
            <w:pPr>
              <w:jc w:val="center"/>
              <w:rPr>
                <w:sz w:val="20"/>
                <w:szCs w:val="20"/>
              </w:rPr>
            </w:pPr>
          </w:p>
        </w:tc>
        <w:tc>
          <w:tcPr>
            <w:tcW w:w="1520" w:type="dxa"/>
            <w:tcBorders>
              <w:top w:val="nil"/>
              <w:left w:val="nil"/>
              <w:bottom w:val="nil"/>
              <w:right w:val="nil"/>
            </w:tcBorders>
            <w:shd w:val="clear" w:color="auto" w:fill="auto"/>
            <w:vAlign w:val="center"/>
            <w:hideMark/>
          </w:tcPr>
          <w:p w:rsidR="00582401" w:rsidRPr="00D730C7" w:rsidRDefault="00582401" w:rsidP="001E17DE">
            <w:pPr>
              <w:jc w:val="center"/>
              <w:rPr>
                <w:sz w:val="20"/>
                <w:szCs w:val="20"/>
              </w:rPr>
            </w:pPr>
          </w:p>
        </w:tc>
      </w:tr>
      <w:tr w:rsidR="00582401" w:rsidRPr="00D730C7" w:rsidTr="001E17DE">
        <w:trPr>
          <w:gridAfter w:val="1"/>
          <w:wAfter w:w="8" w:type="dxa"/>
          <w:trHeight w:val="315"/>
        </w:trPr>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2401" w:rsidRPr="00D730C7" w:rsidRDefault="00582401" w:rsidP="001E17DE">
            <w:pPr>
              <w:jc w:val="center"/>
              <w:rPr>
                <w:b/>
                <w:bCs/>
                <w:color w:val="000000"/>
              </w:rPr>
            </w:pPr>
            <w:r w:rsidRPr="00D730C7">
              <w:rPr>
                <w:b/>
                <w:bCs/>
                <w:color w:val="000000"/>
              </w:rPr>
              <w:t>№ п/п</w:t>
            </w:r>
          </w:p>
        </w:tc>
        <w:tc>
          <w:tcPr>
            <w:tcW w:w="52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Наименование, раздела, показателя</w:t>
            </w:r>
          </w:p>
        </w:tc>
        <w:tc>
          <w:tcPr>
            <w:tcW w:w="1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2401" w:rsidRPr="00D730C7" w:rsidRDefault="00582401" w:rsidP="001E17DE">
            <w:pPr>
              <w:jc w:val="center"/>
              <w:rPr>
                <w:b/>
                <w:bCs/>
                <w:color w:val="000000"/>
              </w:rPr>
            </w:pPr>
            <w:r w:rsidRPr="00D730C7">
              <w:rPr>
                <w:b/>
                <w:bCs/>
                <w:color w:val="000000"/>
              </w:rPr>
              <w:t>Единица измерения</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b/>
                <w:bCs/>
                <w:color w:val="000000"/>
              </w:rPr>
            </w:pPr>
            <w:r w:rsidRPr="00D730C7">
              <w:rPr>
                <w:b/>
                <w:bCs/>
                <w:color w:val="000000"/>
              </w:rPr>
              <w:t>Отчет</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b/>
                <w:bCs/>
                <w:color w:val="000000"/>
              </w:rPr>
            </w:pPr>
            <w:r w:rsidRPr="00D730C7">
              <w:rPr>
                <w:b/>
                <w:bCs/>
                <w:color w:val="000000"/>
              </w:rPr>
              <w:t>Оценка</w:t>
            </w:r>
          </w:p>
        </w:tc>
        <w:tc>
          <w:tcPr>
            <w:tcW w:w="4180" w:type="dxa"/>
            <w:gridSpan w:val="3"/>
            <w:tcBorders>
              <w:top w:val="single" w:sz="4" w:space="0" w:color="auto"/>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b/>
                <w:bCs/>
                <w:color w:val="000000"/>
              </w:rPr>
            </w:pPr>
            <w:r w:rsidRPr="00D730C7">
              <w:rPr>
                <w:b/>
                <w:bCs/>
                <w:color w:val="000000"/>
              </w:rPr>
              <w:t>Прогноз</w:t>
            </w:r>
          </w:p>
        </w:tc>
      </w:tr>
      <w:tr w:rsidR="00582401" w:rsidRPr="00D730C7" w:rsidTr="001E17DE">
        <w:trPr>
          <w:gridAfter w:val="1"/>
          <w:wAfter w:w="8" w:type="dxa"/>
          <w:trHeight w:val="315"/>
        </w:trPr>
        <w:tc>
          <w:tcPr>
            <w:tcW w:w="940" w:type="dxa"/>
            <w:vMerge/>
            <w:tcBorders>
              <w:top w:val="single" w:sz="4" w:space="0" w:color="auto"/>
              <w:left w:val="single" w:sz="4" w:space="0" w:color="auto"/>
              <w:bottom w:val="single" w:sz="4" w:space="0" w:color="auto"/>
              <w:right w:val="single" w:sz="4" w:space="0" w:color="auto"/>
            </w:tcBorders>
            <w:vAlign w:val="center"/>
            <w:hideMark/>
          </w:tcPr>
          <w:p w:rsidR="00582401" w:rsidRPr="00D730C7" w:rsidRDefault="00582401" w:rsidP="001E17DE">
            <w:pPr>
              <w:rPr>
                <w:b/>
                <w:bCs/>
                <w:color w:val="000000"/>
              </w:rPr>
            </w:pPr>
          </w:p>
        </w:tc>
        <w:tc>
          <w:tcPr>
            <w:tcW w:w="5200" w:type="dxa"/>
            <w:vMerge/>
            <w:tcBorders>
              <w:top w:val="single" w:sz="4" w:space="0" w:color="auto"/>
              <w:left w:val="single" w:sz="4" w:space="0" w:color="auto"/>
              <w:bottom w:val="single" w:sz="4" w:space="0" w:color="auto"/>
              <w:right w:val="single" w:sz="4" w:space="0" w:color="auto"/>
            </w:tcBorders>
            <w:vAlign w:val="center"/>
            <w:hideMark/>
          </w:tcPr>
          <w:p w:rsidR="00582401" w:rsidRPr="00D730C7" w:rsidRDefault="00582401" w:rsidP="001E17DE">
            <w:pPr>
              <w:rPr>
                <w:b/>
                <w:bCs/>
                <w:color w:val="000000"/>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rsidR="00582401" w:rsidRPr="00D730C7" w:rsidRDefault="00582401" w:rsidP="001E17DE">
            <w:pPr>
              <w:rPr>
                <w:b/>
                <w:bCs/>
                <w:color w:val="000000"/>
              </w:rPr>
            </w:pP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b/>
                <w:bCs/>
                <w:color w:val="000000"/>
              </w:rPr>
            </w:pPr>
            <w:r w:rsidRPr="00D730C7">
              <w:rPr>
                <w:b/>
                <w:bCs/>
                <w:color w:val="000000"/>
              </w:rPr>
              <w:t>2025</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b/>
                <w:bCs/>
                <w:color w:val="000000"/>
              </w:rPr>
            </w:pPr>
            <w:r w:rsidRPr="00D730C7">
              <w:rPr>
                <w:b/>
                <w:bCs/>
                <w:color w:val="000000"/>
              </w:rPr>
              <w:t>2026</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b/>
                <w:bCs/>
                <w:color w:val="000000"/>
              </w:rPr>
            </w:pPr>
            <w:r w:rsidRPr="00D730C7">
              <w:rPr>
                <w:b/>
                <w:bCs/>
                <w:color w:val="000000"/>
              </w:rPr>
              <w:t>2027</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b/>
                <w:bCs/>
                <w:color w:val="000000"/>
              </w:rPr>
            </w:pPr>
            <w:r w:rsidRPr="00D730C7">
              <w:rPr>
                <w:b/>
                <w:bCs/>
                <w:color w:val="000000"/>
              </w:rPr>
              <w:t>2028</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b/>
                <w:bCs/>
                <w:color w:val="000000"/>
              </w:rPr>
            </w:pPr>
            <w:r w:rsidRPr="00D730C7">
              <w:rPr>
                <w:b/>
                <w:bCs/>
                <w:color w:val="000000"/>
              </w:rPr>
              <w:t>2029</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b/>
                <w:bCs/>
              </w:rPr>
            </w:pPr>
            <w:r w:rsidRPr="00D730C7">
              <w:rPr>
                <w:b/>
                <w:bCs/>
              </w:rPr>
              <w:t>II</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rPr>
            </w:pPr>
            <w:r w:rsidRPr="00D730C7">
              <w:rPr>
                <w:b/>
                <w:bCs/>
              </w:rPr>
              <w:t>Промышленное производство</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rPr>
            </w:pPr>
            <w:r w:rsidRPr="00D730C7">
              <w:rPr>
                <w:b/>
                <w:bCs/>
              </w:rPr>
              <w:t> </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rPr>
            </w:pPr>
            <w:r w:rsidRPr="00D730C7">
              <w:rPr>
                <w:b/>
                <w:bCs/>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rPr>
            </w:pPr>
            <w:r w:rsidRPr="00D730C7">
              <w:rPr>
                <w:b/>
                <w:bCs/>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rPr>
            </w:pPr>
            <w:r w:rsidRPr="00D730C7">
              <w:rPr>
                <w:b/>
                <w:bCs/>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rPr>
            </w:pPr>
            <w:r w:rsidRPr="00D730C7">
              <w:rPr>
                <w:b/>
                <w:bCs/>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rPr>
            </w:pPr>
            <w:r w:rsidRPr="00D730C7">
              <w:rPr>
                <w:b/>
                <w:bCs/>
              </w:rPr>
              <w:t> </w:t>
            </w:r>
          </w:p>
        </w:tc>
      </w:tr>
      <w:tr w:rsidR="00582401" w:rsidRPr="00D730C7" w:rsidTr="001E17DE">
        <w:trPr>
          <w:gridAfter w:val="1"/>
          <w:wAfter w:w="8" w:type="dxa"/>
          <w:trHeight w:val="126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pPr>
            <w:r w:rsidRPr="00D730C7">
              <w:t>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Отгружено товаров собственного производства, выполнено работ и услуг собственными силами (без субъектов малого предпринимательства), всего</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89 384,5</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105 255,9</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113 758,7</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122 653,8</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131 885,4</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Индекс промышленного производства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93,8</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113,4</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103,7</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103,6</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103,5</w:t>
            </w:r>
          </w:p>
        </w:tc>
      </w:tr>
      <w:tr w:rsidR="00582401" w:rsidRPr="00D730C7" w:rsidTr="001E17DE">
        <w:trPr>
          <w:gridAfter w:val="1"/>
          <w:wAfter w:w="8" w:type="dxa"/>
          <w:trHeight w:val="1575"/>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pPr>
            <w:r w:rsidRPr="00D730C7">
              <w:t>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Объем отгруженных товаров собственного производства, выполненных работ и услуг собственными силами по виду экономической деятельности "</w:t>
            </w:r>
            <w:r w:rsidRPr="00D730C7">
              <w:rPr>
                <w:b/>
                <w:bCs/>
              </w:rPr>
              <w:t>Добыча полезных ископаемых</w:t>
            </w:r>
            <w:r w:rsidRPr="00D730C7">
              <w:t xml:space="preserve">" </w:t>
            </w:r>
            <w:r w:rsidRPr="00D730C7">
              <w:rPr>
                <w:b/>
                <w:bCs/>
              </w:rPr>
              <w:t>(раздел В)</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bookmarkStart w:id="3" w:name="RANGE!B25"/>
            <w:r w:rsidRPr="00D730C7">
              <w:t xml:space="preserve">Индекс производства </w:t>
            </w:r>
            <w:bookmarkEnd w:id="3"/>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bookmarkStart w:id="4" w:name="RANGE!C25"/>
            <w:r w:rsidRPr="00D730C7">
              <w:t>% к предыдущему году в сопоставимых ценах</w:t>
            </w:r>
            <w:bookmarkEnd w:id="4"/>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1575"/>
        </w:trPr>
        <w:tc>
          <w:tcPr>
            <w:tcW w:w="940" w:type="dxa"/>
            <w:vMerge w:val="restart"/>
            <w:tcBorders>
              <w:top w:val="nil"/>
              <w:left w:val="single" w:sz="4" w:space="0" w:color="auto"/>
              <w:bottom w:val="single" w:sz="4" w:space="0" w:color="auto"/>
              <w:right w:val="single" w:sz="4" w:space="0" w:color="auto"/>
            </w:tcBorders>
            <w:shd w:val="clear" w:color="auto" w:fill="auto"/>
            <w:noWrap/>
            <w:hideMark/>
          </w:tcPr>
          <w:p w:rsidR="00582401" w:rsidRPr="00D730C7" w:rsidRDefault="00582401" w:rsidP="001E17DE">
            <w:pPr>
              <w:jc w:val="center"/>
              <w:rPr>
                <w:color w:val="000000"/>
              </w:rPr>
            </w:pPr>
            <w:r w:rsidRPr="00D730C7">
              <w:rPr>
                <w:color w:val="000000"/>
              </w:rPr>
              <w:t>3</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Объем отгруженных товаров собственного производства, выполненных работ и услуг собственными силами по виду экономической деятельности "</w:t>
            </w:r>
            <w:r w:rsidRPr="00D730C7">
              <w:rPr>
                <w:b/>
                <w:bCs/>
              </w:rPr>
              <w:t>Обрабатывающие производства" (Раздел С)</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85 787,2</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101 643,5</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109 684,3</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118 148,8</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127 012,9</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93,2</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114,3</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103,6</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103,6</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103,5</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 </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В том числе:</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пищевых продуктов (группировка 10)</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2 703,9</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3 006,0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3 220,1</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3 462,8</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3 745,4</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109,8</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107,0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103,5</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103,7</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104,0</w:t>
            </w:r>
          </w:p>
        </w:tc>
      </w:tr>
      <w:tr w:rsidR="00582401" w:rsidRPr="00D730C7" w:rsidTr="001E17DE">
        <w:trPr>
          <w:gridAfter w:val="1"/>
          <w:wAfter w:w="8" w:type="dxa"/>
          <w:trHeight w:val="315"/>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напитков (группировка 11)</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58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36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30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52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97,2</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103,5</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103,7</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104,0</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3.3</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табачных изделий (группировка 12)</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3.4</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текстильных изделий (группировка 13)</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315"/>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3.5</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одежды (группировка 14)</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58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36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30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52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60,3</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73,0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104,1</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103,9</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103,9</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3.6</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кожи и изделий из кожи (группировка 15)</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126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3.7</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Обработка древесины и производство изделий из дерева и пробки, кроме мебели, производство изделий из соломки и материалов для плетения (группировка 16)</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3.8</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бумаги и бумажных изделий (группировка 17)</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58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36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30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52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90,6</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100,0</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3.9</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Деятельность полиграфическая и копирование носителей информации (группировка 18)</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lastRenderedPageBreak/>
              <w:t>3.10</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кокса и нефтепродуктов (группировка 19)</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3.11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химических веществ и химических продуктов (группировка 20)</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58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36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30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52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93,2</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120,9</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104,1</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103,9</w:t>
            </w:r>
          </w:p>
        </w:tc>
      </w:tr>
      <w:tr w:rsidR="00582401" w:rsidRPr="00D730C7" w:rsidTr="001E17DE">
        <w:trPr>
          <w:gridAfter w:val="1"/>
          <w:wAfter w:w="8" w:type="dxa"/>
          <w:trHeight w:val="945"/>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3.12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лекарственных средств и материалов, применяемых в медицинских целях (группировка 21)</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3.13</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резиновых и пластмассовых изделий (группировка 22)</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3.14</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прочей неметаллической минеральной продукции (группировка 23)</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58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36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30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c>
          <w:tcPr>
            <w:tcW w:w="1520" w:type="dxa"/>
            <w:tcBorders>
              <w:top w:val="nil"/>
              <w:left w:val="nil"/>
              <w:bottom w:val="single" w:sz="4" w:space="0" w:color="auto"/>
              <w:right w:val="single" w:sz="4" w:space="0" w:color="auto"/>
            </w:tcBorders>
            <w:shd w:val="clear" w:color="auto" w:fill="auto"/>
            <w:vAlign w:val="center"/>
          </w:tcPr>
          <w:p w:rsidR="00582401" w:rsidRPr="00D730C7" w:rsidRDefault="00582401" w:rsidP="001E17DE">
            <w:pPr>
              <w:jc w:val="center"/>
              <w:rPr>
                <w:color w:val="000000"/>
              </w:rPr>
            </w:pP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xml:space="preserve">% к предыдущему году в </w:t>
            </w:r>
            <w:r w:rsidRPr="00D730C7">
              <w:lastRenderedPageBreak/>
              <w:t>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lastRenderedPageBreak/>
              <w:t>82,1</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113,5</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104,2</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103,8</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3.15</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металлургическое (группировка 24)</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3.16</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готовых металлических изделий, кроме машин и оборудования (группировка 25)</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3.17</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компьютеров, электронных и  оптических изделий (группировка 26)</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3.18</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электрического оборудования (группировка 27)</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945"/>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3.19</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машин и оборудования, не включенных в другие группировки (группировка 28)</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3.20</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автотранспортных средств, прицепов и полуприцепов (группировка 29)</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3.21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прочих транспортных средств и оборудования (группировка 30)</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315"/>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3.22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мебели (группировка 31)</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3.23</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Производство прочих готовых изделий (группировка 32)</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3.24</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Ремонт и монтаж машин и оборудования (группировка 33)</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4 556,6</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4 198,1</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4 654,9</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5 102,8</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5 529,8</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101,6</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87,0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105,3</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104,7</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104,1</w:t>
            </w:r>
          </w:p>
        </w:tc>
      </w:tr>
      <w:tr w:rsidR="00582401" w:rsidRPr="00D730C7" w:rsidTr="001E17DE">
        <w:trPr>
          <w:gridAfter w:val="1"/>
          <w:wAfter w:w="8" w:type="dxa"/>
          <w:trHeight w:val="189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4</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Объем отгруженных товаров собственного производства, выполненных работ и услуг собственными силами по виду экономической деятельности</w:t>
            </w:r>
            <w:r w:rsidRPr="00D730C7">
              <w:rPr>
                <w:b/>
                <w:bCs/>
              </w:rPr>
              <w:t xml:space="preserve"> "Обеспечение электрической энергией, газом и паром; кондиционирование воздуха" (Раздел D)</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1 928,2</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2 670,5</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3 051,8</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3 396,7</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3 673,9</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139,4</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123,0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106,9</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105,5</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104,0</w:t>
            </w:r>
          </w:p>
        </w:tc>
      </w:tr>
      <w:tr w:rsidR="00582401" w:rsidRPr="00D730C7" w:rsidTr="001E17DE">
        <w:trPr>
          <w:gridAfter w:val="1"/>
          <w:wAfter w:w="8" w:type="dxa"/>
          <w:trHeight w:val="2205"/>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5</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Объем отгруженных товаров собственного производства, выполненных работ и услуг собственными силами по виду экономической деятельности "</w:t>
            </w:r>
            <w:r w:rsidRPr="00D730C7">
              <w:rPr>
                <w:b/>
                <w:bCs/>
              </w:rPr>
              <w:t>Водоснабжение; водоотведение, организация сбора и утилизации отходов, деятельность по ликвидации загрязнений" (Раздел Е)</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1 669,1</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941,9</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1 022,7</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1 108,2</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1 198,7</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92,0</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54,0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104,1</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104,0</w:t>
            </w:r>
          </w:p>
        </w:tc>
      </w:tr>
      <w:tr w:rsidR="00582401" w:rsidRPr="00D730C7" w:rsidTr="001E17DE">
        <w:trPr>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b/>
                <w:bCs/>
                <w:color w:val="000000"/>
              </w:rPr>
            </w:pPr>
            <w:r w:rsidRPr="00D730C7">
              <w:rPr>
                <w:b/>
                <w:bCs/>
                <w:color w:val="000000"/>
              </w:rPr>
              <w:t>III</w:t>
            </w:r>
          </w:p>
        </w:tc>
        <w:tc>
          <w:tcPr>
            <w:tcW w:w="14228" w:type="dxa"/>
            <w:gridSpan w:val="8"/>
            <w:tcBorders>
              <w:top w:val="single" w:sz="4" w:space="0" w:color="auto"/>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Сельское хозяйство</w:t>
            </w:r>
          </w:p>
        </w:tc>
      </w:tr>
      <w:tr w:rsidR="00582401" w:rsidRPr="00D730C7" w:rsidTr="001E17DE">
        <w:trPr>
          <w:gridAfter w:val="1"/>
          <w:wAfter w:w="8" w:type="dxa"/>
          <w:trHeight w:val="315"/>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 xml:space="preserve">Продукция сельского хозяйства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3 527,1</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3 649,9</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3 972,5</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4 309,0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4 660,6</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Индекс производства продукции сельского хозяйства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xml:space="preserve">% к предыдущему году в </w:t>
            </w:r>
            <w:r w:rsidRPr="00D730C7">
              <w:lastRenderedPageBreak/>
              <w:t>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lastRenderedPageBreak/>
              <w:t>101,1</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99,0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104,3</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104,1</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104,0</w:t>
            </w:r>
          </w:p>
        </w:tc>
      </w:tr>
      <w:tr w:rsidR="00582401" w:rsidRPr="00D730C7" w:rsidTr="001E17DE">
        <w:trPr>
          <w:gridAfter w:val="1"/>
          <w:wAfter w:w="8" w:type="dxa"/>
          <w:trHeight w:val="315"/>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1.1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Продукция растениеводства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763,9</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901,3</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982,3</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1 068,6</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1 155,8</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Индекс производства продукции растениеводства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80,3</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112,9</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104,4</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104,3</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104,0</w:t>
            </w:r>
          </w:p>
        </w:tc>
      </w:tr>
      <w:tr w:rsidR="00582401" w:rsidRPr="00D730C7" w:rsidTr="001E17DE">
        <w:trPr>
          <w:gridAfter w:val="1"/>
          <w:wAfter w:w="8" w:type="dxa"/>
          <w:trHeight w:val="315"/>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1.2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Продукция животноводства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2 763,2</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2 748,7</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2 990,2</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3 240,4</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3 504,8</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Индекс производства продукции животноводства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108,9</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95,1</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104,3</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104,1</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104,0</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b/>
                <w:bCs/>
                <w:color w:val="000000"/>
              </w:rPr>
            </w:pPr>
            <w:r w:rsidRPr="00D730C7">
              <w:rPr>
                <w:b/>
                <w:bCs/>
                <w:color w:val="000000"/>
              </w:rPr>
              <w:t>IV</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Строительство</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r>
      <w:tr w:rsidR="00582401" w:rsidRPr="00D730C7" w:rsidTr="001E17DE">
        <w:trPr>
          <w:gridAfter w:val="1"/>
          <w:wAfter w:w="8" w:type="dxa"/>
          <w:trHeight w:val="630"/>
        </w:trPr>
        <w:tc>
          <w:tcPr>
            <w:tcW w:w="940" w:type="dxa"/>
            <w:vMerge w:val="restart"/>
            <w:tcBorders>
              <w:top w:val="nil"/>
              <w:left w:val="single" w:sz="4" w:space="0" w:color="auto"/>
              <w:bottom w:val="single" w:sz="4" w:space="0" w:color="000000"/>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Объем работ, выполненных по виду деятельности "Строительство" (раздел F)</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806,0</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1 648,9</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1 807,6</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1 962,6</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2 118,6</w:t>
            </w:r>
          </w:p>
        </w:tc>
      </w:tr>
      <w:tr w:rsidR="00582401" w:rsidRPr="00D730C7" w:rsidTr="001E17DE">
        <w:trPr>
          <w:gridAfter w:val="1"/>
          <w:wAfter w:w="8" w:type="dxa"/>
          <w:trHeight w:val="630"/>
        </w:trPr>
        <w:tc>
          <w:tcPr>
            <w:tcW w:w="940" w:type="dxa"/>
            <w:vMerge/>
            <w:tcBorders>
              <w:top w:val="nil"/>
              <w:left w:val="single" w:sz="4" w:space="0" w:color="auto"/>
              <w:bottom w:val="single" w:sz="4" w:space="0" w:color="000000"/>
              <w:right w:val="single" w:sz="4" w:space="0" w:color="auto"/>
            </w:tcBorders>
            <w:vAlign w:val="center"/>
            <w:hideMark/>
          </w:tcPr>
          <w:p w:rsidR="00582401" w:rsidRPr="00D730C7" w:rsidRDefault="00582401" w:rsidP="001E17DE">
            <w:pPr>
              <w:rPr>
                <w:color w:val="000000"/>
              </w:rPr>
            </w:pP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 xml:space="preserve">Индекс производства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к предыдущему 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60,6</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193,0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104,7</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104,2</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103,9</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Введено в действие жилых домов на территории муниципального образования</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xml:space="preserve">Кв. метров общей площади </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55 500,0</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61 050,0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62 000,0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62 000,0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62 000,0</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2.1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 xml:space="preserve">в том числе индивидуальных жилых домов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xml:space="preserve">Кв. метров общей площади </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55 500,0</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61 050,0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62 000,0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62 000,0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62 000,0</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 xml:space="preserve">Общая площадь жилых помещений, приходящаяся в среднем на одного жителя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Кв. метров общей площади на 1 чел.</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31,8</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32,6</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33,6</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33,8</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33,9</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b/>
                <w:bCs/>
                <w:color w:val="000000"/>
              </w:rPr>
            </w:pPr>
            <w:r w:rsidRPr="00D730C7">
              <w:rPr>
                <w:b/>
                <w:bCs/>
                <w:color w:val="000000"/>
              </w:rPr>
              <w:t>V</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Транспорт</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Протяженность автодорог общего пользования местного значения (на конец года)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километр</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179,5</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179,5</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179,5</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179,5</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179,5</w:t>
            </w:r>
          </w:p>
        </w:tc>
      </w:tr>
      <w:tr w:rsidR="00582401" w:rsidRPr="00D730C7" w:rsidTr="001E17DE">
        <w:trPr>
          <w:gridAfter w:val="1"/>
          <w:wAfter w:w="8" w:type="dxa"/>
          <w:trHeight w:val="945"/>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rPr>
                <w:color w:val="000000"/>
              </w:rPr>
            </w:pPr>
            <w:r w:rsidRPr="00D730C7">
              <w:rPr>
                <w:color w:val="000000"/>
              </w:rPr>
              <w:lastRenderedPageBreak/>
              <w:t>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Протяженность автодорог общего пользования местного значения с твердым покрытием,  (на конец года)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километр</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30,1</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30,1</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30,1</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30,1</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30,1</w:t>
            </w:r>
          </w:p>
        </w:tc>
      </w:tr>
      <w:tr w:rsidR="00582401" w:rsidRPr="00D730C7" w:rsidTr="001E17DE">
        <w:trPr>
          <w:gridAfter w:val="1"/>
          <w:wAfter w:w="8" w:type="dxa"/>
          <w:trHeight w:val="1260"/>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rPr>
                <w:color w:val="000000"/>
              </w:rPr>
            </w:pPr>
            <w:r w:rsidRPr="00D730C7">
              <w:rPr>
                <w:color w:val="000000"/>
              </w:rPr>
              <w:t>3</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Удельный вес автомобильных дорог</w:t>
            </w:r>
            <w:r w:rsidRPr="00D730C7">
              <w:rPr>
                <w:color w:val="FF0000"/>
              </w:rPr>
              <w:t xml:space="preserve"> </w:t>
            </w:r>
            <w:r w:rsidRPr="00D730C7">
              <w:rPr>
                <w:color w:val="000000"/>
              </w:rPr>
              <w:t>с твердым покрытием в общей протяженности автомобильных дорог общего пользования (на конец года)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16,8</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16,8</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16,8</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16,8</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16,8</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b/>
                <w:bCs/>
                <w:color w:val="000000"/>
              </w:rPr>
            </w:pPr>
            <w:r w:rsidRPr="00D730C7">
              <w:rPr>
                <w:b/>
                <w:bCs/>
                <w:color w:val="000000"/>
              </w:rPr>
              <w:t>VI</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Потребительский рынок</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r>
      <w:tr w:rsidR="00582401" w:rsidRPr="00D730C7" w:rsidTr="001E17DE">
        <w:trPr>
          <w:gridAfter w:val="1"/>
          <w:wAfter w:w="8" w:type="dxa"/>
          <w:trHeight w:val="315"/>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w:t>
            </w:r>
          </w:p>
        </w:tc>
        <w:tc>
          <w:tcPr>
            <w:tcW w:w="5200" w:type="dxa"/>
            <w:vMerge w:val="restart"/>
            <w:tcBorders>
              <w:top w:val="nil"/>
              <w:left w:val="single" w:sz="4" w:space="0" w:color="auto"/>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 xml:space="preserve">Оборот розничной торговли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29 517,5</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32 388,1</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34 694,9</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37 345,8</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40 393,2</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98,8</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105,0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103,5</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103,8</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104,0</w:t>
            </w:r>
          </w:p>
        </w:tc>
      </w:tr>
      <w:tr w:rsidR="00582401" w:rsidRPr="00D730C7" w:rsidTr="001E17DE">
        <w:trPr>
          <w:gridAfter w:val="1"/>
          <w:wAfter w:w="8" w:type="dxa"/>
          <w:trHeight w:val="315"/>
        </w:trPr>
        <w:tc>
          <w:tcPr>
            <w:tcW w:w="940" w:type="dxa"/>
            <w:vMerge w:val="restart"/>
            <w:tcBorders>
              <w:top w:val="nil"/>
              <w:left w:val="single" w:sz="4" w:space="0" w:color="auto"/>
              <w:bottom w:val="single" w:sz="4" w:space="0" w:color="auto"/>
              <w:right w:val="single" w:sz="4" w:space="0" w:color="auto"/>
            </w:tcBorders>
            <w:shd w:val="clear" w:color="000000" w:fill="FFFFFF"/>
            <w:vAlign w:val="center"/>
            <w:hideMark/>
          </w:tcPr>
          <w:p w:rsidR="00582401" w:rsidRPr="00D730C7" w:rsidRDefault="00582401" w:rsidP="001E17DE">
            <w:pPr>
              <w:jc w:val="center"/>
            </w:pPr>
            <w:r w:rsidRPr="00D730C7">
              <w:t>2</w:t>
            </w:r>
          </w:p>
        </w:tc>
        <w:tc>
          <w:tcPr>
            <w:tcW w:w="5200" w:type="dxa"/>
            <w:vMerge w:val="restart"/>
            <w:tcBorders>
              <w:top w:val="nil"/>
              <w:left w:val="single" w:sz="4" w:space="0" w:color="auto"/>
              <w:bottom w:val="single" w:sz="4" w:space="0" w:color="auto"/>
              <w:right w:val="single" w:sz="4" w:space="0" w:color="auto"/>
            </w:tcBorders>
            <w:shd w:val="clear" w:color="auto" w:fill="auto"/>
            <w:vAlign w:val="center"/>
            <w:hideMark/>
          </w:tcPr>
          <w:p w:rsidR="00582401" w:rsidRPr="00D730C7" w:rsidRDefault="00582401" w:rsidP="001E17DE">
            <w:r w:rsidRPr="00D730C7">
              <w:t xml:space="preserve">Объем платных услуг населению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1 670,8</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1 934,4</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2 138,7</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2 344,5</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2 540,7</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tc>
        <w:tc>
          <w:tcPr>
            <w:tcW w:w="520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109,6</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107,0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105,2</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104,7</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104,1</w:t>
            </w:r>
          </w:p>
        </w:tc>
      </w:tr>
      <w:tr w:rsidR="00582401" w:rsidRPr="00D730C7" w:rsidTr="001E17DE">
        <w:trPr>
          <w:gridAfter w:val="1"/>
          <w:wAfter w:w="8" w:type="dxa"/>
          <w:trHeight w:val="315"/>
        </w:trPr>
        <w:tc>
          <w:tcPr>
            <w:tcW w:w="9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582401" w:rsidRPr="00D730C7" w:rsidRDefault="00582401" w:rsidP="001E17DE">
            <w:pPr>
              <w:jc w:val="center"/>
            </w:pPr>
            <w:r w:rsidRPr="00D730C7">
              <w:t>3</w:t>
            </w:r>
          </w:p>
        </w:tc>
        <w:tc>
          <w:tcPr>
            <w:tcW w:w="5200" w:type="dxa"/>
            <w:vMerge w:val="restart"/>
            <w:tcBorders>
              <w:top w:val="nil"/>
              <w:left w:val="single" w:sz="4" w:space="0" w:color="auto"/>
              <w:bottom w:val="single" w:sz="4" w:space="0" w:color="000000"/>
              <w:right w:val="single" w:sz="4" w:space="0" w:color="auto"/>
            </w:tcBorders>
            <w:shd w:val="clear" w:color="auto" w:fill="auto"/>
            <w:vAlign w:val="center"/>
            <w:hideMark/>
          </w:tcPr>
          <w:p w:rsidR="00582401" w:rsidRPr="00D730C7" w:rsidRDefault="00582401" w:rsidP="001E17DE">
            <w:r w:rsidRPr="00D730C7">
              <w:t>Оборот общественного питания</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627,9</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663,4</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710,2</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764,3</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826,3</w:t>
            </w:r>
          </w:p>
        </w:tc>
      </w:tr>
      <w:tr w:rsidR="00582401" w:rsidRPr="00D730C7" w:rsidTr="001E17DE">
        <w:trPr>
          <w:gridAfter w:val="1"/>
          <w:wAfter w:w="8" w:type="dxa"/>
          <w:trHeight w:val="630"/>
        </w:trPr>
        <w:tc>
          <w:tcPr>
            <w:tcW w:w="940" w:type="dxa"/>
            <w:vMerge/>
            <w:tcBorders>
              <w:top w:val="nil"/>
              <w:left w:val="single" w:sz="4" w:space="0" w:color="auto"/>
              <w:bottom w:val="single" w:sz="4" w:space="0" w:color="000000"/>
              <w:right w:val="single" w:sz="4" w:space="0" w:color="auto"/>
            </w:tcBorders>
            <w:vAlign w:val="center"/>
            <w:hideMark/>
          </w:tcPr>
          <w:p w:rsidR="00582401" w:rsidRPr="00D730C7" w:rsidRDefault="00582401" w:rsidP="001E17DE"/>
        </w:tc>
        <w:tc>
          <w:tcPr>
            <w:tcW w:w="5200" w:type="dxa"/>
            <w:vMerge/>
            <w:tcBorders>
              <w:top w:val="nil"/>
              <w:left w:val="single" w:sz="4" w:space="0" w:color="auto"/>
              <w:bottom w:val="single" w:sz="4" w:space="0" w:color="000000"/>
              <w:right w:val="single" w:sz="4" w:space="0" w:color="auto"/>
            </w:tcBorders>
            <w:vAlign w:val="center"/>
            <w:hideMark/>
          </w:tcPr>
          <w:p w:rsidR="00582401" w:rsidRPr="00D730C7" w:rsidRDefault="00582401" w:rsidP="001E17DE"/>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184,3</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101,0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103,5</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103,8</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104,0</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b/>
                <w:bCs/>
                <w:color w:val="000000"/>
              </w:rPr>
            </w:pPr>
            <w:r w:rsidRPr="00D730C7">
              <w:rPr>
                <w:b/>
                <w:bCs/>
                <w:color w:val="000000"/>
              </w:rPr>
              <w:t>VII</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Малое и среднее предпринимательство</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000000" w:fill="FFFFFF"/>
            <w:vAlign w:val="center"/>
            <w:hideMark/>
          </w:tcPr>
          <w:p w:rsidR="00582401" w:rsidRPr="00D730C7" w:rsidRDefault="00582401" w:rsidP="001E17DE">
            <w:pPr>
              <w:jc w:val="center"/>
            </w:pPr>
            <w:r w:rsidRPr="00D730C7">
              <w:t>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Количество малых и средних предприятий, включая микропредприятия (на конец года)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единиц</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2 360,0</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2 344,0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2 300,0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2 300,0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2 300,0</w:t>
            </w:r>
          </w:p>
        </w:tc>
      </w:tr>
      <w:tr w:rsidR="00582401" w:rsidRPr="00D730C7" w:rsidTr="001E17DE">
        <w:trPr>
          <w:gridAfter w:val="1"/>
          <w:wAfter w:w="8" w:type="dxa"/>
          <w:trHeight w:val="1260"/>
        </w:trPr>
        <w:tc>
          <w:tcPr>
            <w:tcW w:w="940" w:type="dxa"/>
            <w:tcBorders>
              <w:top w:val="nil"/>
              <w:left w:val="single" w:sz="4" w:space="0" w:color="auto"/>
              <w:bottom w:val="single" w:sz="4" w:space="0" w:color="auto"/>
              <w:right w:val="single" w:sz="4" w:space="0" w:color="auto"/>
            </w:tcBorders>
            <w:shd w:val="clear" w:color="000000" w:fill="FFFFFF"/>
            <w:vAlign w:val="center"/>
            <w:hideMark/>
          </w:tcPr>
          <w:p w:rsidR="00582401" w:rsidRPr="00D730C7" w:rsidRDefault="00582401" w:rsidP="001E17DE">
            <w:pPr>
              <w:jc w:val="center"/>
            </w:pPr>
            <w:r w:rsidRPr="00D730C7">
              <w:t>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Среднесписочная численность работников на предприятиях малого и среднего предпринимательства (включая микропредприятия)</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человек</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6 210,0</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6 367,0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6 360,0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6 360,0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6 360,0</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000000" w:fill="FFFFFF"/>
            <w:vAlign w:val="center"/>
            <w:hideMark/>
          </w:tcPr>
          <w:p w:rsidR="00582401" w:rsidRPr="00D730C7" w:rsidRDefault="00582401" w:rsidP="001E17DE">
            <w:pPr>
              <w:jc w:val="center"/>
            </w:pPr>
            <w:r w:rsidRPr="00D730C7">
              <w:t>3</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Оборот малых и средних предприятий, включая микропредприятия</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9 405,0</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9 837,0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10 231,0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10 640,4</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11 067,1</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rPr>
                <w:b/>
                <w:bCs/>
              </w:rPr>
            </w:pPr>
            <w:r w:rsidRPr="00D730C7">
              <w:rPr>
                <w:b/>
                <w:bCs/>
              </w:rPr>
              <w:t>VIII</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rPr>
            </w:pPr>
            <w:r w:rsidRPr="00D730C7">
              <w:rPr>
                <w:b/>
                <w:bCs/>
              </w:rPr>
              <w:t>Инвестиции</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rPr>
            </w:pPr>
            <w:r w:rsidRPr="00D730C7">
              <w:rPr>
                <w:b/>
                <w:bCs/>
              </w:rPr>
              <w:t> </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rPr>
            </w:pPr>
            <w:r w:rsidRPr="00D730C7">
              <w:rPr>
                <w:b/>
                <w:bCs/>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rPr>
            </w:pPr>
            <w:r w:rsidRPr="00D730C7">
              <w:rPr>
                <w:b/>
                <w:bCs/>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rPr>
            </w:pPr>
            <w:r w:rsidRPr="00D730C7">
              <w:rPr>
                <w:b/>
                <w:bCs/>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rPr>
            </w:pPr>
            <w:r w:rsidRPr="00D730C7">
              <w:rPr>
                <w:b/>
                <w:bCs/>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rPr>
            </w:pPr>
            <w:r w:rsidRPr="00D730C7">
              <w:rPr>
                <w:b/>
                <w:bCs/>
              </w:rPr>
              <w:t> </w:t>
            </w:r>
          </w:p>
        </w:tc>
      </w:tr>
      <w:tr w:rsidR="00582401" w:rsidRPr="00D730C7" w:rsidTr="001E17DE">
        <w:trPr>
          <w:gridAfter w:val="1"/>
          <w:wAfter w:w="8" w:type="dxa"/>
          <w:trHeight w:val="315"/>
        </w:trPr>
        <w:tc>
          <w:tcPr>
            <w:tcW w:w="940" w:type="dxa"/>
            <w:vMerge w:val="restart"/>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Инвестиции в основной капитал</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10 885,1</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16 229,7</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14 144,2</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14 724,1</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15 327,8</w:t>
            </w:r>
          </w:p>
        </w:tc>
      </w:tr>
      <w:tr w:rsidR="00582401" w:rsidRPr="00D730C7" w:rsidTr="001E17DE">
        <w:trPr>
          <w:gridAfter w:val="1"/>
          <w:wAfter w:w="8" w:type="dxa"/>
          <w:trHeight w:val="63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Индекс физического объема инвестиций в основной капитал</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xml:space="preserve">% к предыдущему </w:t>
            </w:r>
            <w:r w:rsidRPr="00D730C7">
              <w:lastRenderedPageBreak/>
              <w:t>году в сопоставимых ценах</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lastRenderedPageBreak/>
              <w:t>103,8</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140,0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83,0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100,0</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Распределение инвестиций в основной капитал по видам экономической деятельности:</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 </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А: сельское, лесное хозяйство, охота, рыболовство и рыбоводство</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905,0</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781,8</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В: добыча полезных ископаемых</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2.3</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С: обрабатывающие производства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5 761,1</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14 281,4</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2.4</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D: Обеспечение электрической энергией, газом и паром; кондиционирование воздуха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945"/>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2.5</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Е: Водоснабжение; водоотведение, организация сбора и утилизации отходов, деятельность по ликвидации загрязнений</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2.6</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F: строительство</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157,8</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945"/>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2.7</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G: Торговля оптовая и розничная; ремонт автотранспортных средств и мотоциклов</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2 820,2</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687,2</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2.8</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I: Деятельность гостиниц и предприятий общественного питания</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14,9</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2.9</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H: Транспортировка и хранение</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36,8</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2.10</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J: Деятельность в области информации и связи</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2.11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K: Деятельность финансовая и страховая</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2.12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L: Деятельность по операциям с недвижимым имуществом</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2.13</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M: Деятельность профессиональная, научная и техническая</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305,5</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37,8</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2.14</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N: Деятельность административная и сопутствующие дополнительные услуги</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945"/>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lastRenderedPageBreak/>
              <w:t>2.15</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O: Государственное управление и обеспечение военной безопасности; социальное обеспечение</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187,8</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17,0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2.16</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P: Образование</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86,8</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22,4</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2.17</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Q: Деятельность в области здравоохранения и социальных услуг</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315,7</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47,8</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2.18</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R: Деятельность в области культуры, спорта, организации досуга и развлечений</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51,5</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11,0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2.19</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Раздел S: Предоставление прочих видов услуг</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 xml:space="preserve">Инвестиции в основной капитал по источникам финансирования, всего: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10 885,1</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16 229,7</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14 144,2</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14 724,1</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15 327,8</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Собственные средства предприятий</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9 503,9</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16 229,7</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14 144,2</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14 724,1</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15 327,8</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Привлеченные средства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1 381,2</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3.2.1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 xml:space="preserve">      Бюджетные средства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1 167,9</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3.2.1.1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 xml:space="preserve">          из федерального бюджета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273,4</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3.2.1.2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 xml:space="preserve">          из областного бюджета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654,3</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3.2.1.3</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 xml:space="preserve">          из бюджета муниципального образования</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240,2</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3.2.2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 xml:space="preserve">      Прочие</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213,3</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rPr>
                <w:b/>
                <w:bCs/>
                <w:color w:val="000000"/>
              </w:rPr>
            </w:pPr>
            <w:r w:rsidRPr="00D730C7">
              <w:rPr>
                <w:b/>
                <w:bCs/>
                <w:color w:val="000000"/>
              </w:rPr>
              <w:t>IX</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xml:space="preserve">Консолидированный бюджет муниципального образования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rPr>
                <w:color w:val="000000"/>
              </w:rPr>
            </w:pPr>
            <w:r w:rsidRPr="00D730C7">
              <w:rPr>
                <w:color w:val="000000"/>
              </w:rPr>
              <w:t>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Доходы консолидированного бюджета муниципального образования, всего</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5 482,0</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5 691,2</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5 426,4</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5 429,7</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2 900,1</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1.1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Собственные (налоговые и неналоговые)</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2 509,8</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2 537,0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2 649,7</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2 751,8</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2 646,4</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1.1.1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Налоговые доходы</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2 183,2</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2 217,2</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2 394,6</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2 496,8</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1.1.2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Неналоговые доходы</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326,6</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319,8</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255,1</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255,0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2 646,4</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1.2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Безвозмездные поступления</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2 972,2</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3 154,2</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2 776,7</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2 677,9</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253,7</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Расходы консолидированного бюджета муниципального образования, всего</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5 585,1</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5 596,2</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5 521,4</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5 429,7</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2 677,9</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2.1</w:t>
            </w:r>
          </w:p>
        </w:tc>
        <w:tc>
          <w:tcPr>
            <w:tcW w:w="5200" w:type="dxa"/>
            <w:tcBorders>
              <w:top w:val="nil"/>
              <w:left w:val="nil"/>
              <w:bottom w:val="nil"/>
              <w:right w:val="nil"/>
            </w:tcBorders>
            <w:shd w:val="clear" w:color="auto" w:fill="auto"/>
            <w:noWrap/>
            <w:vAlign w:val="bottom"/>
            <w:hideMark/>
          </w:tcPr>
          <w:p w:rsidR="00582401" w:rsidRPr="00D730C7" w:rsidRDefault="00582401" w:rsidP="001E17DE">
            <w:pPr>
              <w:rPr>
                <w:color w:val="000000"/>
              </w:rPr>
            </w:pPr>
            <w:r w:rsidRPr="00D730C7">
              <w:rPr>
                <w:color w:val="000000"/>
              </w:rPr>
              <w:t xml:space="preserve">    в том числе муниципальные программы</w:t>
            </w:r>
          </w:p>
        </w:tc>
        <w:tc>
          <w:tcPr>
            <w:tcW w:w="1940" w:type="dxa"/>
            <w:tcBorders>
              <w:top w:val="nil"/>
              <w:left w:val="single" w:sz="4" w:space="0" w:color="auto"/>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4 835,5</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4 845,1</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4 780,3</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5 578,0</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w:t>
            </w:r>
          </w:p>
        </w:tc>
        <w:tc>
          <w:tcPr>
            <w:tcW w:w="5200" w:type="dxa"/>
            <w:tcBorders>
              <w:top w:val="single" w:sz="4" w:space="0" w:color="auto"/>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Дефицит/профицит (-/+) консолидированного бюджета муниципального образования</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-103,1</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95,0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-95,0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222,2</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lastRenderedPageBreak/>
              <w:t>4</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Муниципальный долг</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w:t>
            </w:r>
          </w:p>
        </w:tc>
      </w:tr>
      <w:tr w:rsidR="00582401" w:rsidRPr="00D730C7" w:rsidTr="001E17DE">
        <w:trPr>
          <w:gridAfter w:val="1"/>
          <w:wAfter w:w="8" w:type="dxa"/>
          <w:trHeight w:val="31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b/>
                <w:bCs/>
                <w:color w:val="000000"/>
              </w:rPr>
            </w:pPr>
            <w:r w:rsidRPr="00D730C7">
              <w:rPr>
                <w:b/>
                <w:bCs/>
                <w:color w:val="000000"/>
              </w:rPr>
              <w:t>X</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Рынок труда и занятость населения</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b/>
                <w:bCs/>
                <w:color w:val="000000"/>
              </w:rPr>
            </w:pPr>
            <w:r w:rsidRPr="00D730C7">
              <w:rPr>
                <w:b/>
                <w:bCs/>
                <w:color w:val="000000"/>
              </w:rPr>
              <w:t> </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1</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Численность занятых в экономике (среднегодовая)</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Человек</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28 330,0</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28 480,0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28 500,0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28 500,0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28 500,0</w:t>
            </w:r>
          </w:p>
        </w:tc>
      </w:tr>
      <w:tr w:rsidR="00582401" w:rsidRPr="00D730C7" w:rsidTr="001E17DE">
        <w:trPr>
          <w:gridAfter w:val="1"/>
          <w:wAfter w:w="8" w:type="dxa"/>
          <w:trHeight w:val="94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2</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Численность безработных, зарегистрированных в органах государственной службы занятости (на конец года)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Человек</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97,0</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95,0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100,0</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3</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Уровень зарегистрированной безработицы (на конец года)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0,2</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0,2</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0,2</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0,2</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0,2</w:t>
            </w:r>
          </w:p>
        </w:tc>
      </w:tr>
      <w:tr w:rsidR="00582401" w:rsidRPr="00D730C7" w:rsidTr="001E17DE">
        <w:trPr>
          <w:gridAfter w:val="1"/>
          <w:wAfter w:w="8" w:type="dxa"/>
          <w:trHeight w:val="945"/>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4</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Количество вакансий, заявленных предприятиями, в  центры занятости населения  (на конец года)</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Единиц</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219,0</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250,0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200,0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200,0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200,0</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5</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rPr>
                <w:color w:val="000000"/>
              </w:rPr>
            </w:pPr>
            <w:r w:rsidRPr="00D730C7">
              <w:rPr>
                <w:color w:val="000000"/>
              </w:rPr>
              <w:t xml:space="preserve">Среднесписочная численность работников  крупных и средних организаций </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Человек</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19 505,0</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19 950,0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19 970,0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19 970,0</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19 970,0</w:t>
            </w:r>
          </w:p>
        </w:tc>
      </w:tr>
      <w:tr w:rsidR="00582401" w:rsidRPr="00D730C7" w:rsidTr="001E17DE">
        <w:trPr>
          <w:gridAfter w:val="1"/>
          <w:wAfter w:w="8" w:type="dxa"/>
          <w:trHeight w:val="480"/>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582401" w:rsidRPr="00D730C7" w:rsidRDefault="00582401" w:rsidP="001E17DE">
            <w:pPr>
              <w:jc w:val="center"/>
              <w:rPr>
                <w:color w:val="000000"/>
              </w:rPr>
            </w:pPr>
            <w:r w:rsidRPr="00D730C7">
              <w:rPr>
                <w:color w:val="000000"/>
              </w:rPr>
              <w:t>6</w:t>
            </w:r>
          </w:p>
        </w:tc>
        <w:tc>
          <w:tcPr>
            <w:tcW w:w="5200" w:type="dxa"/>
            <w:vMerge w:val="restart"/>
            <w:tcBorders>
              <w:top w:val="nil"/>
              <w:left w:val="single" w:sz="4" w:space="0" w:color="auto"/>
              <w:bottom w:val="single" w:sz="4" w:space="0" w:color="auto"/>
              <w:right w:val="single" w:sz="4" w:space="0" w:color="auto"/>
            </w:tcBorders>
            <w:shd w:val="clear" w:color="auto" w:fill="auto"/>
            <w:vAlign w:val="center"/>
            <w:hideMark/>
          </w:tcPr>
          <w:p w:rsidR="00582401" w:rsidRPr="00D730C7" w:rsidRDefault="00582401" w:rsidP="001E17DE">
            <w:r w:rsidRPr="00D730C7">
              <w:t>Среднемесячная номинальная начисленная заработная плата крупных и средних организаций</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Рублей</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88 137,2</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96 950,0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106 063,3</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114 866,6</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123 366,7</w:t>
            </w:r>
          </w:p>
        </w:tc>
      </w:tr>
      <w:tr w:rsidR="00582401" w:rsidRPr="00D730C7" w:rsidTr="001E17DE">
        <w:trPr>
          <w:gridAfter w:val="1"/>
          <w:wAfter w:w="8" w:type="dxa"/>
          <w:trHeight w:val="570"/>
        </w:trPr>
        <w:tc>
          <w:tcPr>
            <w:tcW w:w="94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pPr>
              <w:rPr>
                <w:color w:val="000000"/>
              </w:rPr>
            </w:pPr>
          </w:p>
        </w:tc>
        <w:tc>
          <w:tcPr>
            <w:tcW w:w="5200" w:type="dxa"/>
            <w:vMerge/>
            <w:tcBorders>
              <w:top w:val="nil"/>
              <w:left w:val="single" w:sz="4" w:space="0" w:color="auto"/>
              <w:bottom w:val="single" w:sz="4" w:space="0" w:color="auto"/>
              <w:right w:val="single" w:sz="4" w:space="0" w:color="auto"/>
            </w:tcBorders>
            <w:vAlign w:val="center"/>
            <w:hideMark/>
          </w:tcPr>
          <w:p w:rsidR="00582401" w:rsidRPr="00D730C7" w:rsidRDefault="00582401" w:rsidP="001E17DE"/>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 к предыдущему году</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114,4</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110,0</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109,4</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108,3</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107,4</w:t>
            </w:r>
          </w:p>
        </w:tc>
      </w:tr>
      <w:tr w:rsidR="00582401" w:rsidRPr="00D730C7" w:rsidTr="001E17DE">
        <w:trPr>
          <w:gridAfter w:val="1"/>
          <w:wAfter w:w="8" w:type="dxa"/>
          <w:trHeight w:val="630"/>
        </w:trPr>
        <w:tc>
          <w:tcPr>
            <w:tcW w:w="940" w:type="dxa"/>
            <w:tcBorders>
              <w:top w:val="nil"/>
              <w:left w:val="single" w:sz="4" w:space="0" w:color="auto"/>
              <w:bottom w:val="single" w:sz="4" w:space="0" w:color="auto"/>
              <w:right w:val="single" w:sz="4" w:space="0" w:color="auto"/>
            </w:tcBorders>
            <w:shd w:val="clear" w:color="000000" w:fill="FFFFFF"/>
            <w:hideMark/>
          </w:tcPr>
          <w:p w:rsidR="00582401" w:rsidRPr="00D730C7" w:rsidRDefault="00582401" w:rsidP="001E17DE">
            <w:pPr>
              <w:jc w:val="center"/>
            </w:pPr>
            <w:r w:rsidRPr="00D730C7">
              <w:t>7</w:t>
            </w:r>
          </w:p>
        </w:tc>
        <w:tc>
          <w:tcPr>
            <w:tcW w:w="52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r w:rsidRPr="00D730C7">
              <w:t>Фонд начисленной заработной платы всех работников по муниципальному образованию</w:t>
            </w:r>
          </w:p>
        </w:tc>
        <w:tc>
          <w:tcPr>
            <w:tcW w:w="194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pPr>
            <w:r w:rsidRPr="00D730C7">
              <w:t>млн руб.</w:t>
            </w:r>
          </w:p>
        </w:tc>
        <w:tc>
          <w:tcPr>
            <w:tcW w:w="13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20 629,4</w:t>
            </w:r>
          </w:p>
        </w:tc>
        <w:tc>
          <w:tcPr>
            <w:tcW w:w="158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23 209,8</w:t>
            </w:r>
          </w:p>
        </w:tc>
        <w:tc>
          <w:tcPr>
            <w:tcW w:w="136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25 417,0</w:t>
            </w:r>
          </w:p>
        </w:tc>
        <w:tc>
          <w:tcPr>
            <w:tcW w:w="130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27 526,6</w:t>
            </w:r>
          </w:p>
        </w:tc>
        <w:tc>
          <w:tcPr>
            <w:tcW w:w="1520" w:type="dxa"/>
            <w:tcBorders>
              <w:top w:val="nil"/>
              <w:left w:val="nil"/>
              <w:bottom w:val="single" w:sz="4" w:space="0" w:color="auto"/>
              <w:right w:val="single" w:sz="4" w:space="0" w:color="auto"/>
            </w:tcBorders>
            <w:shd w:val="clear" w:color="auto" w:fill="auto"/>
            <w:vAlign w:val="center"/>
            <w:hideMark/>
          </w:tcPr>
          <w:p w:rsidR="00582401" w:rsidRPr="00D730C7" w:rsidRDefault="00582401" w:rsidP="001E17DE">
            <w:pPr>
              <w:jc w:val="center"/>
              <w:rPr>
                <w:color w:val="000000"/>
              </w:rPr>
            </w:pPr>
            <w:r w:rsidRPr="00D730C7">
              <w:rPr>
                <w:color w:val="000000"/>
              </w:rPr>
              <w:t>29 563,6</w:t>
            </w:r>
          </w:p>
        </w:tc>
      </w:tr>
    </w:tbl>
    <w:p w:rsidR="00582401" w:rsidRDefault="00582401" w:rsidP="00582401"/>
    <w:p w:rsidR="00582401" w:rsidRDefault="00582401" w:rsidP="00582401"/>
    <w:p w:rsidR="00582401" w:rsidRDefault="00582401" w:rsidP="00582401"/>
    <w:p w:rsidR="00582401" w:rsidRDefault="00582401" w:rsidP="00582401"/>
    <w:p w:rsidR="00582401" w:rsidRDefault="00582401" w:rsidP="00582401"/>
    <w:p w:rsidR="00582401" w:rsidRDefault="00582401" w:rsidP="00582401">
      <w:pPr>
        <w:pStyle w:val="afe"/>
        <w:spacing w:after="0"/>
        <w:jc w:val="center"/>
        <w:rPr>
          <w:b/>
          <w:sz w:val="28"/>
          <w:szCs w:val="28"/>
        </w:rPr>
        <w:sectPr w:rsidR="00582401" w:rsidSect="00624269">
          <w:pgSz w:w="16838" w:h="11906" w:orient="landscape"/>
          <w:pgMar w:top="851" w:right="707" w:bottom="850" w:left="1134" w:header="708" w:footer="708" w:gutter="0"/>
          <w:cols w:space="708"/>
          <w:docGrid w:linePitch="360"/>
        </w:sectPr>
      </w:pPr>
    </w:p>
    <w:p w:rsidR="00582401" w:rsidRPr="00582401" w:rsidRDefault="00582401" w:rsidP="00582401">
      <w:pPr>
        <w:pStyle w:val="afe"/>
        <w:spacing w:after="0"/>
        <w:jc w:val="center"/>
        <w:rPr>
          <w:b/>
          <w:sz w:val="28"/>
          <w:szCs w:val="28"/>
        </w:rPr>
      </w:pPr>
      <w:r w:rsidRPr="00582401">
        <w:rPr>
          <w:b/>
          <w:sz w:val="28"/>
          <w:szCs w:val="28"/>
        </w:rPr>
        <w:lastRenderedPageBreak/>
        <w:t>ПОЯСНИТЕЛЬНАЯ ЗАПИСКА</w:t>
      </w:r>
    </w:p>
    <w:p w:rsidR="00582401" w:rsidRPr="00582401" w:rsidRDefault="00582401" w:rsidP="00582401">
      <w:pPr>
        <w:pStyle w:val="afe"/>
        <w:spacing w:after="0"/>
        <w:jc w:val="center"/>
        <w:rPr>
          <w:b/>
          <w:sz w:val="28"/>
          <w:szCs w:val="28"/>
        </w:rPr>
      </w:pPr>
      <w:r w:rsidRPr="00582401">
        <w:rPr>
          <w:b/>
          <w:sz w:val="28"/>
          <w:szCs w:val="28"/>
        </w:rPr>
        <w:t xml:space="preserve">К ПРОГНОЗУ СОЦИАЛЬНО-ЭКОНОМИЧЕСКОГО РАЗВИТИЯ ВОЛХОВСКОГО МУНИЦИПАЛЬНОГО РАЙОНА </w:t>
      </w:r>
    </w:p>
    <w:p w:rsidR="00582401" w:rsidRPr="00582401" w:rsidRDefault="00582401" w:rsidP="00582401">
      <w:pPr>
        <w:pStyle w:val="afe"/>
        <w:spacing w:after="0"/>
        <w:jc w:val="center"/>
        <w:rPr>
          <w:b/>
          <w:sz w:val="28"/>
          <w:szCs w:val="28"/>
        </w:rPr>
      </w:pPr>
      <w:r w:rsidRPr="00582401">
        <w:rPr>
          <w:b/>
          <w:sz w:val="28"/>
          <w:szCs w:val="28"/>
        </w:rPr>
        <w:t>ЛЕНИНГРАДСКОЙ ОБЛАСТИ НА 2027 -  2029 ГОДЫ</w:t>
      </w:r>
    </w:p>
    <w:p w:rsidR="00582401" w:rsidRPr="00582401" w:rsidRDefault="00582401" w:rsidP="00582401">
      <w:pPr>
        <w:rPr>
          <w:sz w:val="28"/>
          <w:szCs w:val="28"/>
        </w:rPr>
      </w:pPr>
    </w:p>
    <w:p w:rsidR="00582401" w:rsidRPr="00582401" w:rsidRDefault="00582401" w:rsidP="00582401">
      <w:pPr>
        <w:pStyle w:val="afe"/>
        <w:spacing w:after="0"/>
        <w:ind w:firstLine="709"/>
        <w:jc w:val="both"/>
        <w:rPr>
          <w:sz w:val="28"/>
          <w:szCs w:val="28"/>
        </w:rPr>
      </w:pPr>
      <w:r w:rsidRPr="00582401">
        <w:rPr>
          <w:sz w:val="28"/>
          <w:szCs w:val="28"/>
        </w:rPr>
        <w:t xml:space="preserve">Прогноз социально-экономического развития Волховского муниципального района на 2027 год - 2029 годы (далее – прогноз Волховского муниципального района) подготовлен путем проведения анализа социально-экономического развития Волховского муниципального района, включая итоги социально-экономического развития за 2025 год и январь-июнь 2026 года. </w:t>
      </w:r>
    </w:p>
    <w:p w:rsidR="00582401" w:rsidRPr="00582401" w:rsidRDefault="00582401" w:rsidP="00582401">
      <w:pPr>
        <w:pStyle w:val="afe"/>
        <w:spacing w:after="0"/>
        <w:ind w:firstLine="708"/>
        <w:jc w:val="both"/>
        <w:rPr>
          <w:sz w:val="28"/>
          <w:szCs w:val="28"/>
        </w:rPr>
      </w:pPr>
      <w:r w:rsidRPr="00582401">
        <w:rPr>
          <w:sz w:val="28"/>
          <w:szCs w:val="28"/>
        </w:rPr>
        <w:t>Прогноз разработан с учетом сценарных условий функционирования экономики Российской Федерации, основных показателей прогноза социально-экономического развития Ленинградской области на 2027 год - 2029 годы.</w:t>
      </w:r>
    </w:p>
    <w:p w:rsidR="00582401" w:rsidRPr="00582401" w:rsidRDefault="00582401" w:rsidP="00582401">
      <w:pPr>
        <w:pStyle w:val="afe"/>
        <w:spacing w:after="0"/>
        <w:ind w:firstLine="708"/>
        <w:jc w:val="both"/>
        <w:rPr>
          <w:sz w:val="28"/>
          <w:szCs w:val="28"/>
        </w:rPr>
      </w:pPr>
      <w:bookmarkStart w:id="5" w:name="_GoBack"/>
      <w:bookmarkEnd w:id="5"/>
      <w:r w:rsidRPr="00582401">
        <w:rPr>
          <w:sz w:val="28"/>
          <w:szCs w:val="28"/>
        </w:rPr>
        <w:t xml:space="preserve">По данным Петростата по итогам 2025 года темп объема производства по крупным и средним предприятиям в Волховском районе составил 96,3% к 2024 году, по обрабатывающей промышленности – 97,1%. </w:t>
      </w:r>
    </w:p>
    <w:p w:rsidR="00582401" w:rsidRPr="00582401" w:rsidRDefault="00582401" w:rsidP="00582401">
      <w:pPr>
        <w:shd w:val="clear" w:color="FFFFFF" w:themeColor="background1" w:fill="FFFFFF" w:themeFill="background1"/>
        <w:jc w:val="center"/>
        <w:rPr>
          <w:sz w:val="28"/>
          <w:szCs w:val="28"/>
        </w:rPr>
      </w:pPr>
      <w:r w:rsidRPr="00582401">
        <w:rPr>
          <w:sz w:val="28"/>
          <w:szCs w:val="28"/>
        </w:rPr>
        <w:t>Промышленное производство.</w:t>
      </w:r>
    </w:p>
    <w:p w:rsidR="00582401" w:rsidRPr="00582401" w:rsidRDefault="00582401" w:rsidP="00582401">
      <w:pPr>
        <w:shd w:val="clear" w:color="FFFFFF" w:themeColor="background1" w:fill="FFFFFF" w:themeFill="background1"/>
        <w:ind w:firstLine="709"/>
        <w:jc w:val="both"/>
        <w:rPr>
          <w:sz w:val="28"/>
          <w:szCs w:val="28"/>
        </w:rPr>
      </w:pPr>
      <w:r w:rsidRPr="00582401">
        <w:rPr>
          <w:sz w:val="28"/>
          <w:szCs w:val="28"/>
        </w:rPr>
        <w:t xml:space="preserve">Почти 90% экономического потенциала района формируется промышленным комплексом, в котором заняты 35% общей численности занятых в экономике. В 2025 году объем выпуска продукции по крупным и средним предприятиям промышленного комплекса составил 89,4 млрд. руб. или 93,8% по сравнению с показателем 2024 года в сопоставимых ценах, в том числе: в обрабатывающих производствах 85,8 млрд. руб. – 93,2%, в обеспечении электрической энергией, газом и паром, кондиционировании воздуха 1,9 млрд. руб. – 139,4%; в водоснабжении, водоотведении, организации сбора и утилизации отходов, деятельности по ликвидации загрязнений 1,7 млрд. руб. – 92%. </w:t>
      </w:r>
    </w:p>
    <w:p w:rsidR="00582401" w:rsidRPr="00582401" w:rsidRDefault="00582401" w:rsidP="00582401">
      <w:pPr>
        <w:shd w:val="clear" w:color="FFFFFF" w:themeColor="background1" w:fill="FFFFFF" w:themeFill="background1"/>
        <w:ind w:firstLine="709"/>
        <w:jc w:val="both"/>
        <w:rPr>
          <w:sz w:val="28"/>
          <w:szCs w:val="28"/>
        </w:rPr>
      </w:pPr>
      <w:r w:rsidRPr="00582401">
        <w:rPr>
          <w:sz w:val="28"/>
          <w:szCs w:val="28"/>
        </w:rPr>
        <w:t>87,5% районной промышленности приходится на долю обрабатывающих производств с неоднородной динамикой развития. По итогам 2025 года прирост отмечен в производстве пищевых продуктов (на 9,8% в сопоставимых ценах</w:t>
      </w:r>
      <w:r w:rsidRPr="00582401">
        <w:rPr>
          <w:strike/>
          <w:sz w:val="28"/>
          <w:szCs w:val="28"/>
        </w:rPr>
        <w:t>%</w:t>
      </w:r>
      <w:r w:rsidRPr="00582401">
        <w:rPr>
          <w:sz w:val="28"/>
          <w:szCs w:val="28"/>
        </w:rPr>
        <w:t xml:space="preserve">), ремонт и монтаж машин и оборудования (на 1,6%). </w:t>
      </w:r>
    </w:p>
    <w:p w:rsidR="00582401" w:rsidRPr="00582401" w:rsidRDefault="00582401" w:rsidP="00582401">
      <w:pPr>
        <w:pStyle w:val="afe"/>
        <w:spacing w:after="0"/>
        <w:rPr>
          <w:sz w:val="28"/>
          <w:szCs w:val="28"/>
        </w:rPr>
      </w:pPr>
      <w:r w:rsidRPr="00582401">
        <w:rPr>
          <w:sz w:val="28"/>
          <w:szCs w:val="28"/>
        </w:rPr>
        <w:t xml:space="preserve">Основное отрицательное влияние на темпы промышленного производства оказало снижение объемов продукции на 18,9 % в сопоставимых ценах по производству прочей неметаллической продукции, на 9,4% по производству бумаги и бумажных изделий, на 6,8% по производству химических веществ. </w:t>
      </w:r>
    </w:p>
    <w:p w:rsidR="00582401" w:rsidRPr="00582401" w:rsidRDefault="00582401" w:rsidP="00582401">
      <w:pPr>
        <w:shd w:val="clear" w:color="FFFFFF" w:themeColor="background1" w:fill="FFFFFF" w:themeFill="background1"/>
        <w:ind w:firstLine="709"/>
        <w:contextualSpacing/>
        <w:jc w:val="both"/>
        <w:rPr>
          <w:sz w:val="28"/>
          <w:szCs w:val="28"/>
        </w:rPr>
      </w:pPr>
      <w:r w:rsidRPr="00582401">
        <w:rPr>
          <w:bCs/>
          <w:iCs/>
          <w:color w:val="000000" w:themeColor="text1"/>
          <w:sz w:val="28"/>
          <w:szCs w:val="28"/>
        </w:rPr>
        <w:t>В 2026 году</w:t>
      </w:r>
      <w:r w:rsidRPr="00582401">
        <w:rPr>
          <w:iCs/>
          <w:color w:val="000000" w:themeColor="text1"/>
          <w:sz w:val="28"/>
          <w:szCs w:val="28"/>
        </w:rPr>
        <w:t xml:space="preserve"> объем выпуска продукции по полному кругу предприятий промышленного производства оценивается на уровне 113,4% в сопоставимых ценах, в обрабатывающей промышленности – на уровне 114,3%.</w:t>
      </w:r>
    </w:p>
    <w:p w:rsidR="00582401" w:rsidRPr="00582401" w:rsidRDefault="00582401" w:rsidP="00582401">
      <w:pPr>
        <w:shd w:val="clear" w:color="FFFFFF" w:themeColor="background1" w:fill="FFFFFF" w:themeFill="background1"/>
        <w:ind w:firstLine="709"/>
        <w:contextualSpacing/>
        <w:jc w:val="both"/>
        <w:rPr>
          <w:iCs/>
          <w:color w:val="000000" w:themeColor="text1"/>
          <w:sz w:val="28"/>
          <w:szCs w:val="28"/>
        </w:rPr>
      </w:pPr>
      <w:r w:rsidRPr="00582401">
        <w:rPr>
          <w:iCs/>
          <w:color w:val="000000" w:themeColor="text1"/>
          <w:sz w:val="28"/>
          <w:szCs w:val="28"/>
        </w:rPr>
        <w:t>В формировании сводного объема отгрузки промышленного производства ключевую роль играют пять базовых отраслей:</w:t>
      </w:r>
    </w:p>
    <w:p w:rsidR="00582401" w:rsidRPr="00582401" w:rsidRDefault="00582401" w:rsidP="00582401">
      <w:pPr>
        <w:shd w:val="clear" w:color="FFFFFF" w:themeColor="background1" w:fill="FFFFFF" w:themeFill="background1"/>
        <w:contextualSpacing/>
        <w:jc w:val="both"/>
        <w:rPr>
          <w:iCs/>
          <w:color w:val="000000" w:themeColor="text1"/>
          <w:sz w:val="28"/>
          <w:szCs w:val="28"/>
        </w:rPr>
      </w:pPr>
      <w:r w:rsidRPr="00582401">
        <w:rPr>
          <w:iCs/>
          <w:color w:val="000000" w:themeColor="text1"/>
          <w:sz w:val="28"/>
          <w:szCs w:val="28"/>
        </w:rPr>
        <w:t>- обеспечение электрической энергией, газом и паром; кондиционирование воздуха – 123%</w:t>
      </w:r>
    </w:p>
    <w:p w:rsidR="00582401" w:rsidRPr="00582401" w:rsidRDefault="00582401" w:rsidP="00582401">
      <w:pPr>
        <w:shd w:val="clear" w:color="FFFFFF" w:themeColor="background1" w:fill="FFFFFF" w:themeFill="background1"/>
        <w:contextualSpacing/>
        <w:jc w:val="both"/>
        <w:rPr>
          <w:sz w:val="28"/>
          <w:szCs w:val="28"/>
        </w:rPr>
      </w:pPr>
      <w:r w:rsidRPr="00582401">
        <w:rPr>
          <w:iCs/>
          <w:color w:val="000000" w:themeColor="text1"/>
          <w:sz w:val="28"/>
          <w:szCs w:val="28"/>
        </w:rPr>
        <w:lastRenderedPageBreak/>
        <w:t>- производство химических веществ и химических продуктов – 120,9%,</w:t>
      </w:r>
    </w:p>
    <w:p w:rsidR="00582401" w:rsidRPr="00582401" w:rsidRDefault="00582401" w:rsidP="00582401">
      <w:pPr>
        <w:pStyle w:val="a6"/>
        <w:shd w:val="clear" w:color="FFFFFF" w:themeColor="background1" w:fill="FFFFFF" w:themeFill="background1"/>
        <w:ind w:left="0"/>
        <w:jc w:val="both"/>
        <w:rPr>
          <w:szCs w:val="28"/>
        </w:rPr>
      </w:pPr>
      <w:r w:rsidRPr="00582401">
        <w:rPr>
          <w:iCs/>
          <w:color w:val="000000" w:themeColor="text1"/>
          <w:szCs w:val="28"/>
        </w:rPr>
        <w:t>- производство прочей неметаллической минеральной продукции – 113,5%,</w:t>
      </w:r>
    </w:p>
    <w:p w:rsidR="00582401" w:rsidRPr="00582401" w:rsidRDefault="00582401" w:rsidP="00582401">
      <w:pPr>
        <w:pStyle w:val="a6"/>
        <w:shd w:val="clear" w:color="FFFFFF" w:themeColor="background1" w:fill="FFFFFF" w:themeFill="background1"/>
        <w:ind w:left="0"/>
        <w:jc w:val="both"/>
        <w:rPr>
          <w:color w:val="000000" w:themeColor="text1"/>
          <w:szCs w:val="28"/>
        </w:rPr>
      </w:pPr>
      <w:r w:rsidRPr="00582401">
        <w:rPr>
          <w:iCs/>
          <w:color w:val="000000" w:themeColor="text1"/>
          <w:szCs w:val="28"/>
        </w:rPr>
        <w:t>- производство пищевых продуктов – 107%,</w:t>
      </w:r>
    </w:p>
    <w:p w:rsidR="00582401" w:rsidRPr="00582401" w:rsidRDefault="00582401" w:rsidP="00582401">
      <w:pPr>
        <w:pStyle w:val="a6"/>
        <w:shd w:val="clear" w:color="FFFFFF" w:themeColor="background1" w:fill="FFFFFF" w:themeFill="background1"/>
        <w:ind w:left="0"/>
        <w:jc w:val="both"/>
        <w:rPr>
          <w:color w:val="000000" w:themeColor="text1"/>
          <w:szCs w:val="28"/>
        </w:rPr>
      </w:pPr>
      <w:r w:rsidRPr="00582401">
        <w:rPr>
          <w:iCs/>
          <w:color w:val="000000" w:themeColor="text1"/>
          <w:szCs w:val="28"/>
        </w:rPr>
        <w:t>- производство бумаги и бумажных изделий – 100%,</w:t>
      </w:r>
    </w:p>
    <w:p w:rsidR="00582401" w:rsidRPr="00582401" w:rsidRDefault="00582401" w:rsidP="00582401">
      <w:pPr>
        <w:shd w:val="clear" w:color="FFFFFF" w:themeColor="background1" w:fill="FFFFFF" w:themeFill="background1"/>
        <w:ind w:firstLine="709"/>
        <w:contextualSpacing/>
        <w:jc w:val="both"/>
        <w:rPr>
          <w:iCs/>
          <w:color w:val="000000" w:themeColor="text1"/>
          <w:sz w:val="28"/>
          <w:szCs w:val="28"/>
        </w:rPr>
      </w:pPr>
      <w:r w:rsidRPr="00582401">
        <w:rPr>
          <w:iCs/>
          <w:color w:val="000000" w:themeColor="text1"/>
          <w:sz w:val="28"/>
          <w:szCs w:val="28"/>
        </w:rPr>
        <w:t xml:space="preserve">Снижение индекса промышленного производства прогнозируется в четырех отраслях. Наибольшее падение ожидается в отрасли производства напитков (-70%) и водоснабжение, водоотведение, организация сбора и утилизации отходов, деятельность по ликвидации загрязнений (-46%). </w:t>
      </w:r>
    </w:p>
    <w:p w:rsidR="00582401" w:rsidRPr="00582401" w:rsidRDefault="00582401" w:rsidP="00582401">
      <w:pPr>
        <w:shd w:val="clear" w:color="FFFFFF" w:themeColor="background1" w:fill="FFFFFF" w:themeFill="background1"/>
        <w:ind w:firstLine="709"/>
        <w:contextualSpacing/>
        <w:jc w:val="both"/>
        <w:rPr>
          <w:iCs/>
          <w:color w:val="000000" w:themeColor="text1"/>
          <w:sz w:val="28"/>
          <w:szCs w:val="28"/>
        </w:rPr>
      </w:pPr>
      <w:r w:rsidRPr="00582401">
        <w:rPr>
          <w:iCs/>
          <w:color w:val="000000" w:themeColor="text1"/>
          <w:sz w:val="28"/>
          <w:szCs w:val="28"/>
        </w:rPr>
        <w:t xml:space="preserve">Умеренный спад прогнозируется в производстве одежды (-27%) и ремонте и монтаже машин и оборудования (-13%). </w:t>
      </w:r>
    </w:p>
    <w:p w:rsidR="00582401" w:rsidRPr="00582401" w:rsidRDefault="00582401" w:rsidP="00582401">
      <w:pPr>
        <w:shd w:val="clear" w:color="FFFFFF" w:themeColor="background1" w:fill="FFFFFF" w:themeFill="background1"/>
        <w:ind w:firstLine="709"/>
        <w:contextualSpacing/>
        <w:jc w:val="both"/>
        <w:rPr>
          <w:iCs/>
          <w:color w:val="000000" w:themeColor="text1"/>
          <w:sz w:val="28"/>
          <w:szCs w:val="28"/>
        </w:rPr>
      </w:pPr>
      <w:r w:rsidRPr="00582401">
        <w:rPr>
          <w:iCs/>
          <w:color w:val="000000" w:themeColor="text1"/>
          <w:sz w:val="28"/>
          <w:szCs w:val="28"/>
        </w:rPr>
        <w:t xml:space="preserve">В прогнозируемом периоде </w:t>
      </w:r>
      <w:r w:rsidRPr="00582401">
        <w:rPr>
          <w:bCs/>
          <w:iCs/>
          <w:color w:val="000000" w:themeColor="text1"/>
          <w:sz w:val="28"/>
          <w:szCs w:val="28"/>
        </w:rPr>
        <w:t>2027-2029 годов</w:t>
      </w:r>
      <w:r w:rsidRPr="00582401">
        <w:rPr>
          <w:iCs/>
          <w:color w:val="000000" w:themeColor="text1"/>
          <w:sz w:val="28"/>
          <w:szCs w:val="28"/>
        </w:rPr>
        <w:t xml:space="preserve"> в промышленности и в обрабатывающей промышленности ожидается в среднем умеренный рост в среднем на 3% ежегодно. Прогноз обусловлен развитием основных отраслей обрабатывающей промышленности, таких как производство пищевых продуктов, бумаги и бумажных изделий, химических веществ и химических продуктов.</w:t>
      </w:r>
    </w:p>
    <w:p w:rsidR="00582401" w:rsidRPr="00582401" w:rsidRDefault="00582401" w:rsidP="00582401">
      <w:pPr>
        <w:shd w:val="clear" w:color="FFFFFF" w:themeColor="background1" w:fill="FFFFFF" w:themeFill="background1"/>
        <w:ind w:firstLine="709"/>
        <w:contextualSpacing/>
        <w:jc w:val="center"/>
        <w:rPr>
          <w:rFonts w:eastAsia="Calibri"/>
          <w:sz w:val="28"/>
          <w:szCs w:val="28"/>
        </w:rPr>
      </w:pPr>
      <w:r w:rsidRPr="00582401">
        <w:rPr>
          <w:rFonts w:eastAsia="Calibri"/>
          <w:sz w:val="28"/>
          <w:szCs w:val="28"/>
        </w:rPr>
        <w:t>Сельское</w:t>
      </w:r>
      <w:r w:rsidRPr="00582401">
        <w:rPr>
          <w:sz w:val="28"/>
          <w:szCs w:val="28"/>
        </w:rPr>
        <w:t xml:space="preserve"> </w:t>
      </w:r>
      <w:r w:rsidRPr="00582401">
        <w:rPr>
          <w:rFonts w:eastAsia="Calibri"/>
          <w:sz w:val="28"/>
          <w:szCs w:val="28"/>
        </w:rPr>
        <w:t>хозяйство.</w:t>
      </w:r>
    </w:p>
    <w:p w:rsidR="00582401" w:rsidRPr="00582401" w:rsidRDefault="00582401" w:rsidP="00582401">
      <w:pPr>
        <w:shd w:val="clear" w:color="FFFFFF" w:themeColor="background1" w:fill="FFFFFF" w:themeFill="background1"/>
        <w:ind w:firstLine="709"/>
        <w:jc w:val="both"/>
        <w:rPr>
          <w:sz w:val="28"/>
          <w:szCs w:val="28"/>
        </w:rPr>
      </w:pPr>
      <w:r w:rsidRPr="00582401">
        <w:rPr>
          <w:sz w:val="28"/>
          <w:szCs w:val="28"/>
        </w:rPr>
        <w:t xml:space="preserve">Объем производства продукции сельского хозяйства в Волховском районе  в 2025 году составил 3,5 млрд руб., 101,1% к уровню 2024 года в сопоставимых ценах. </w:t>
      </w:r>
    </w:p>
    <w:p w:rsidR="00582401" w:rsidRPr="00582401" w:rsidRDefault="00582401" w:rsidP="00582401">
      <w:pPr>
        <w:pStyle w:val="24"/>
        <w:tabs>
          <w:tab w:val="left" w:pos="708"/>
        </w:tabs>
        <w:spacing w:after="0" w:line="240" w:lineRule="auto"/>
        <w:ind w:left="0" w:firstLine="567"/>
        <w:jc w:val="both"/>
        <w:rPr>
          <w:rStyle w:val="affb"/>
          <w:b w:val="0"/>
          <w:sz w:val="28"/>
          <w:szCs w:val="28"/>
        </w:rPr>
      </w:pPr>
      <w:r w:rsidRPr="00582401">
        <w:rPr>
          <w:rStyle w:val="affb"/>
          <w:b w:val="0"/>
          <w:sz w:val="28"/>
          <w:szCs w:val="28"/>
        </w:rPr>
        <w:t xml:space="preserve">Валовый надой молока сократился на 2% к показателю аналогичного периода </w:t>
      </w:r>
      <w:r w:rsidRPr="00582401">
        <w:rPr>
          <w:sz w:val="28"/>
          <w:szCs w:val="28"/>
        </w:rPr>
        <w:t>2024 года</w:t>
      </w:r>
      <w:r w:rsidRPr="00582401">
        <w:rPr>
          <w:rStyle w:val="affb"/>
          <w:b w:val="0"/>
          <w:sz w:val="28"/>
          <w:szCs w:val="28"/>
        </w:rPr>
        <w:t xml:space="preserve"> и составил 55,2 тыс. тонн. Удой на 1 фуражную корову снизился на 2% и составил 8161 кг. Поголовье стада крупного рогатого скота по состоянию на 1 января 2026 года составляет 13355 голов (в т.ч. коров 6778 голов). </w:t>
      </w:r>
    </w:p>
    <w:p w:rsidR="00582401" w:rsidRPr="00582401" w:rsidRDefault="00582401" w:rsidP="00582401">
      <w:pPr>
        <w:shd w:val="clear" w:color="FFFFFF" w:themeColor="background1" w:fill="FFFFFF" w:themeFill="background1"/>
        <w:ind w:firstLine="709"/>
        <w:jc w:val="both"/>
        <w:rPr>
          <w:sz w:val="28"/>
          <w:szCs w:val="28"/>
        </w:rPr>
      </w:pPr>
      <w:r w:rsidRPr="00582401">
        <w:rPr>
          <w:sz w:val="28"/>
          <w:szCs w:val="28"/>
        </w:rPr>
        <w:t xml:space="preserve">По оценке в 2026 году объем производства продукции сельского хозяйства составит 3,6 млрд руб., практически на уровне 2025 года в сопоставимых ценах. </w:t>
      </w:r>
    </w:p>
    <w:p w:rsidR="00582401" w:rsidRPr="00582401" w:rsidRDefault="00582401" w:rsidP="00582401">
      <w:pPr>
        <w:shd w:val="clear" w:color="FFFFFF" w:themeColor="background1" w:fill="FFFFFF" w:themeFill="background1"/>
        <w:ind w:firstLine="709"/>
        <w:jc w:val="both"/>
        <w:rPr>
          <w:sz w:val="28"/>
          <w:szCs w:val="28"/>
        </w:rPr>
      </w:pPr>
      <w:r w:rsidRPr="00582401">
        <w:rPr>
          <w:sz w:val="28"/>
          <w:szCs w:val="28"/>
        </w:rPr>
        <w:t xml:space="preserve">Существенных колебаний в тенденциях развития АПК Волховского района на 2027-2029 годы не прогнозируется. </w:t>
      </w:r>
    </w:p>
    <w:p w:rsidR="00582401" w:rsidRPr="00582401" w:rsidRDefault="00582401" w:rsidP="00582401">
      <w:pPr>
        <w:ind w:firstLine="708"/>
        <w:jc w:val="center"/>
        <w:rPr>
          <w:sz w:val="28"/>
          <w:szCs w:val="28"/>
        </w:rPr>
      </w:pPr>
      <w:r w:rsidRPr="00582401">
        <w:rPr>
          <w:sz w:val="28"/>
          <w:szCs w:val="28"/>
        </w:rPr>
        <w:t>Строительство.</w:t>
      </w:r>
    </w:p>
    <w:p w:rsidR="00582401" w:rsidRPr="00582401" w:rsidRDefault="00582401" w:rsidP="00582401">
      <w:pPr>
        <w:ind w:firstLine="708"/>
        <w:jc w:val="both"/>
        <w:rPr>
          <w:sz w:val="28"/>
          <w:szCs w:val="28"/>
        </w:rPr>
      </w:pPr>
      <w:r w:rsidRPr="00582401">
        <w:rPr>
          <w:sz w:val="28"/>
          <w:szCs w:val="28"/>
        </w:rPr>
        <w:t xml:space="preserve">Объем выполненных работ по виду деятельности «Строительство» в 2025 году составил 0,9 млрд. руб., что на 39,4% ниже показателя 2024 года в сопоставимых ценах. </w:t>
      </w:r>
    </w:p>
    <w:p w:rsidR="00582401" w:rsidRPr="00582401" w:rsidRDefault="00582401" w:rsidP="00582401">
      <w:pPr>
        <w:shd w:val="clear" w:color="FFFFFF" w:themeColor="background1" w:fill="FFFFFF" w:themeFill="background1"/>
        <w:ind w:firstLine="709"/>
        <w:jc w:val="both"/>
        <w:rPr>
          <w:sz w:val="28"/>
          <w:szCs w:val="28"/>
        </w:rPr>
      </w:pPr>
      <w:r w:rsidRPr="00582401">
        <w:rPr>
          <w:sz w:val="28"/>
          <w:szCs w:val="28"/>
        </w:rPr>
        <w:t xml:space="preserve">В прогнозном периоде 2027-2029 годов </w:t>
      </w:r>
      <w:r w:rsidRPr="00582401">
        <w:rPr>
          <w:color w:val="000000"/>
          <w:sz w:val="28"/>
          <w:szCs w:val="28"/>
        </w:rPr>
        <w:t xml:space="preserve">ожидается умеренный ежегодный прирост – в среднем на 4%. </w:t>
      </w:r>
      <w:r w:rsidRPr="00582401">
        <w:rPr>
          <w:sz w:val="28"/>
          <w:szCs w:val="28"/>
        </w:rPr>
        <w:t>Средняя обеспеченность одного жителя Волховского района на конец прогнозного периода достигнет уровня 34 кв. м на одного жителя.</w:t>
      </w:r>
    </w:p>
    <w:p w:rsidR="00582401" w:rsidRPr="00582401" w:rsidRDefault="00582401" w:rsidP="00582401">
      <w:pPr>
        <w:ind w:firstLine="708"/>
        <w:jc w:val="center"/>
        <w:rPr>
          <w:rFonts w:eastAsia="Calibri"/>
          <w:sz w:val="28"/>
          <w:szCs w:val="28"/>
        </w:rPr>
      </w:pPr>
      <w:r w:rsidRPr="00582401">
        <w:rPr>
          <w:rFonts w:eastAsia="Calibri"/>
          <w:sz w:val="28"/>
          <w:szCs w:val="28"/>
        </w:rPr>
        <w:t>Торговля и услуги населению.</w:t>
      </w:r>
    </w:p>
    <w:p w:rsidR="00582401" w:rsidRPr="00582401" w:rsidRDefault="00582401" w:rsidP="00582401">
      <w:pPr>
        <w:ind w:firstLine="708"/>
        <w:jc w:val="both"/>
        <w:rPr>
          <w:i/>
          <w:iCs/>
          <w:sz w:val="28"/>
          <w:szCs w:val="28"/>
        </w:rPr>
      </w:pPr>
      <w:r w:rsidRPr="00582401">
        <w:rPr>
          <w:sz w:val="28"/>
          <w:szCs w:val="28"/>
        </w:rPr>
        <w:t xml:space="preserve">Оборот розничной торговли в 2025 году составил 29,5 млрд рублей, темпы 98,8% в сопоставимых ценах, что соответствует общероссийской тенденции охлаждения потребительской активности. Объем платных услуг, оказанных населению – 1,7 млрд. рублей (109,6% к 2024 году). Более высокие </w:t>
      </w:r>
      <w:r w:rsidRPr="00582401">
        <w:rPr>
          <w:sz w:val="28"/>
          <w:szCs w:val="28"/>
        </w:rPr>
        <w:lastRenderedPageBreak/>
        <w:t>темпы роста сферы услуг по сравнению с розничной торговлей обусловлены активным расширением рынка бытовых и медицинских услуг.</w:t>
      </w:r>
    </w:p>
    <w:p w:rsidR="00582401" w:rsidRPr="00582401" w:rsidRDefault="00582401" w:rsidP="00582401">
      <w:pPr>
        <w:shd w:val="clear" w:color="FFFFFF" w:themeColor="background1" w:fill="FFFFFF" w:themeFill="background1"/>
        <w:ind w:firstLine="709"/>
        <w:jc w:val="both"/>
        <w:rPr>
          <w:color w:val="000000" w:themeColor="text1"/>
          <w:sz w:val="28"/>
          <w:szCs w:val="28"/>
        </w:rPr>
      </w:pPr>
      <w:r w:rsidRPr="00582401">
        <w:rPr>
          <w:color w:val="000000" w:themeColor="text1"/>
          <w:sz w:val="28"/>
          <w:szCs w:val="28"/>
        </w:rPr>
        <w:t xml:space="preserve">В 2026 году объем платных услуг населению прогнозируется на уровне 1,9 млрд рублей с ростом на 7% к 2025 году в сопоставимых ценах. </w:t>
      </w:r>
    </w:p>
    <w:p w:rsidR="00582401" w:rsidRPr="00582401" w:rsidRDefault="00582401" w:rsidP="00582401">
      <w:pPr>
        <w:shd w:val="clear" w:color="FFFFFF" w:themeColor="background1" w:fill="FFFFFF" w:themeFill="background1"/>
        <w:ind w:firstLine="709"/>
        <w:jc w:val="both"/>
        <w:rPr>
          <w:sz w:val="28"/>
          <w:szCs w:val="28"/>
        </w:rPr>
      </w:pPr>
      <w:r w:rsidRPr="00582401">
        <w:rPr>
          <w:color w:val="000000" w:themeColor="text1"/>
          <w:sz w:val="28"/>
          <w:szCs w:val="28"/>
        </w:rPr>
        <w:t>Поддержанию устойчивого развития потребительского рынка в 2026 году будет способствовать реализация комплекса мероприятий, направленного на развитие торговой инфраструктуры и обеспечение доступности товаров для населения. Продолжается работа по поддержке субъектов малого и среднего предпринимательства, организации ярмарочной деятельности, содействию продвижению продукции местных производителей, а также совершенствованию механизмов размещения нестационарных торговых объектов. Отдельное внимание уделяется обеспечению доступности торгового обслуживания в малых населенных пунктах и развитию логистической инфраструктуры потребительского рынка.</w:t>
      </w:r>
    </w:p>
    <w:p w:rsidR="00582401" w:rsidRPr="00582401" w:rsidRDefault="00582401" w:rsidP="00582401">
      <w:pPr>
        <w:shd w:val="clear" w:color="auto" w:fill="FFFFFF" w:themeFill="background1"/>
        <w:ind w:firstLine="709"/>
        <w:jc w:val="both"/>
        <w:rPr>
          <w:kern w:val="32"/>
          <w:sz w:val="28"/>
          <w:szCs w:val="28"/>
        </w:rPr>
      </w:pPr>
      <w:r w:rsidRPr="00582401">
        <w:rPr>
          <w:color w:val="000000" w:themeColor="text1"/>
          <w:sz w:val="28"/>
          <w:szCs w:val="28"/>
        </w:rPr>
        <w:t xml:space="preserve">В 2027–2029 годах прогнозируется </w:t>
      </w:r>
      <w:r w:rsidRPr="00582401">
        <w:rPr>
          <w:sz w:val="28"/>
          <w:szCs w:val="28"/>
        </w:rPr>
        <w:t>средний ежегодный рост оборота розничной торговли и платных услуг населению в среднем на 3,8%. К 2029 году</w:t>
      </w:r>
      <w:r w:rsidRPr="00582401">
        <w:rPr>
          <w:kern w:val="32"/>
          <w:sz w:val="28"/>
          <w:szCs w:val="28"/>
        </w:rPr>
        <w:t xml:space="preserve"> оборот розничной торговли достигнет 40,4 млрд руб. </w:t>
      </w:r>
    </w:p>
    <w:p w:rsidR="00582401" w:rsidRPr="00582401" w:rsidRDefault="00582401" w:rsidP="00582401">
      <w:pPr>
        <w:ind w:firstLine="709"/>
        <w:jc w:val="both"/>
        <w:rPr>
          <w:sz w:val="28"/>
          <w:szCs w:val="28"/>
        </w:rPr>
      </w:pPr>
      <w:r w:rsidRPr="00582401">
        <w:rPr>
          <w:sz w:val="28"/>
          <w:szCs w:val="28"/>
        </w:rPr>
        <w:t>Основу роста сформируют следующие факторы:</w:t>
      </w:r>
    </w:p>
    <w:p w:rsidR="00582401" w:rsidRPr="00582401" w:rsidRDefault="00582401" w:rsidP="00582401">
      <w:pPr>
        <w:ind w:firstLine="709"/>
        <w:jc w:val="both"/>
        <w:rPr>
          <w:sz w:val="28"/>
          <w:szCs w:val="28"/>
        </w:rPr>
      </w:pPr>
      <w:r w:rsidRPr="00582401">
        <w:rPr>
          <w:sz w:val="28"/>
          <w:szCs w:val="28"/>
        </w:rPr>
        <w:t>- рост онлайн-продаж, поддерживаемый цифровизацией торговли и развитием маркетплейсов с быстрой доставкой;</w:t>
      </w:r>
    </w:p>
    <w:p w:rsidR="00582401" w:rsidRPr="00582401" w:rsidRDefault="00582401" w:rsidP="00582401">
      <w:pPr>
        <w:ind w:firstLine="709"/>
        <w:jc w:val="both"/>
        <w:rPr>
          <w:sz w:val="28"/>
          <w:szCs w:val="28"/>
        </w:rPr>
      </w:pPr>
      <w:r w:rsidRPr="00582401">
        <w:rPr>
          <w:sz w:val="28"/>
          <w:szCs w:val="28"/>
        </w:rPr>
        <w:t>- поддержка внутреннего производства и импортозамещения, стимулирующая продажу отечественных товаров.</w:t>
      </w:r>
    </w:p>
    <w:p w:rsidR="00582401" w:rsidRPr="00582401" w:rsidRDefault="00582401" w:rsidP="00582401">
      <w:pPr>
        <w:shd w:val="clear" w:color="FFFFFF" w:themeColor="background1" w:fill="FFFFFF" w:themeFill="background1"/>
        <w:ind w:firstLine="709"/>
        <w:jc w:val="both"/>
        <w:rPr>
          <w:sz w:val="28"/>
          <w:szCs w:val="28"/>
        </w:rPr>
      </w:pPr>
      <w:r w:rsidRPr="00582401">
        <w:rPr>
          <w:color w:val="000000" w:themeColor="text1"/>
          <w:sz w:val="28"/>
          <w:szCs w:val="28"/>
        </w:rPr>
        <w:t>Рост сферы услуг в прогнозном периоде предполагается за счет расширения рынка бытовых, персональных услуг, развития внутреннего туризма, стимулирующее спрос на гостиничные, транспортные и сопутствующие сервисы; увеличение объема медицинских услуг, в том числе профилактического и реабилитационного характера; а также цифровизация сферы услуг образования и медицины.</w:t>
      </w:r>
    </w:p>
    <w:p w:rsidR="00582401" w:rsidRPr="00582401" w:rsidRDefault="00582401" w:rsidP="00582401">
      <w:pPr>
        <w:pStyle w:val="1"/>
        <w:shd w:val="clear" w:color="auto" w:fill="FFFFFF" w:themeFill="background1"/>
        <w:spacing w:before="0" w:after="0"/>
        <w:jc w:val="center"/>
        <w:rPr>
          <w:rFonts w:ascii="Times New Roman" w:hAnsi="Times New Roman"/>
          <w:b w:val="0"/>
          <w:color w:val="000000"/>
          <w:sz w:val="28"/>
          <w:szCs w:val="28"/>
        </w:rPr>
      </w:pPr>
      <w:bookmarkStart w:id="6" w:name="_Toc521483839"/>
      <w:r w:rsidRPr="00582401">
        <w:rPr>
          <w:rFonts w:ascii="Times New Roman" w:eastAsia="Calibri" w:hAnsi="Times New Roman"/>
          <w:b w:val="0"/>
          <w:iCs/>
          <w:sz w:val="28"/>
          <w:szCs w:val="28"/>
          <w:lang w:eastAsia="en-US"/>
        </w:rPr>
        <w:t>Малое и среднее предпринимательство</w:t>
      </w:r>
      <w:bookmarkEnd w:id="6"/>
      <w:r w:rsidRPr="00582401">
        <w:rPr>
          <w:rFonts w:ascii="Times New Roman" w:eastAsia="Calibri" w:hAnsi="Times New Roman"/>
          <w:b w:val="0"/>
          <w:iCs/>
          <w:sz w:val="28"/>
          <w:szCs w:val="28"/>
          <w:lang w:eastAsia="en-US"/>
        </w:rPr>
        <w:t>, включая микропредприятия</w:t>
      </w:r>
    </w:p>
    <w:p w:rsidR="00582401" w:rsidRPr="00582401" w:rsidRDefault="00582401" w:rsidP="00582401">
      <w:pPr>
        <w:shd w:val="clear" w:color="auto" w:fill="FFFFFF" w:themeFill="background1"/>
        <w:ind w:firstLine="709"/>
        <w:contextualSpacing/>
        <w:jc w:val="both"/>
        <w:rPr>
          <w:sz w:val="28"/>
          <w:szCs w:val="28"/>
        </w:rPr>
      </w:pPr>
      <w:r w:rsidRPr="00582401">
        <w:rPr>
          <w:sz w:val="28"/>
          <w:szCs w:val="28"/>
        </w:rPr>
        <w:t xml:space="preserve">Количество субъектов малого и среднего предпринимательства (далее – субъекты МСП) в Волховском муниципальном районе по состоянию на 10 января 2026 года в соответствии с Единым реестром субъектов малого и среднего предпринимательства составляло 2360 единиц. </w:t>
      </w:r>
    </w:p>
    <w:p w:rsidR="00582401" w:rsidRPr="00582401" w:rsidRDefault="00582401" w:rsidP="00582401">
      <w:pPr>
        <w:shd w:val="clear" w:color="auto" w:fill="FFFFFF" w:themeFill="background1"/>
        <w:ind w:firstLine="709"/>
        <w:contextualSpacing/>
        <w:jc w:val="both"/>
        <w:rPr>
          <w:sz w:val="28"/>
          <w:szCs w:val="28"/>
        </w:rPr>
      </w:pPr>
      <w:r w:rsidRPr="00582401">
        <w:rPr>
          <w:sz w:val="28"/>
          <w:szCs w:val="28"/>
        </w:rPr>
        <w:t>По итогам 2026 года оценивается, что в Волховском районе будет зарегистрировано 2344 субъекта МСП. В связи с последними изменениями в системе налогообложения, сохранением высоких ставок по кредитам, наблюдается снижение численности субъектов МСП. В 2026 году ФНС усилила контроль за дроблением бизнеса. Налоговые органы начали направлять уведомления о признаках нарушений, связанных с дроблением бизнеса и подменой трудовых отношений. </w:t>
      </w:r>
    </w:p>
    <w:p w:rsidR="00582401" w:rsidRPr="00582401" w:rsidRDefault="00582401" w:rsidP="00582401">
      <w:pPr>
        <w:widowControl w:val="0"/>
        <w:shd w:val="clear" w:color="auto" w:fill="FFFFFF" w:themeFill="background1"/>
        <w:autoSpaceDE w:val="0"/>
        <w:autoSpaceDN w:val="0"/>
        <w:adjustRightInd w:val="0"/>
        <w:ind w:firstLine="709"/>
        <w:jc w:val="both"/>
        <w:rPr>
          <w:color w:val="000000"/>
          <w:sz w:val="28"/>
          <w:szCs w:val="28"/>
        </w:rPr>
      </w:pPr>
      <w:r w:rsidRPr="00582401">
        <w:rPr>
          <w:color w:val="000000"/>
          <w:sz w:val="28"/>
          <w:szCs w:val="28"/>
        </w:rPr>
        <w:t>В целях поддержки и развития субъектов малого и среднего предпринимательства органами местного самоуправления разработана система мер поддержки бизнеса, в т.ч. финансовая, имущественная, консультационная, информационная и пр.</w:t>
      </w:r>
    </w:p>
    <w:p w:rsidR="00582401" w:rsidRPr="00582401" w:rsidRDefault="00582401" w:rsidP="00582401">
      <w:pPr>
        <w:widowControl w:val="0"/>
        <w:autoSpaceDE w:val="0"/>
        <w:autoSpaceDN w:val="0"/>
        <w:adjustRightInd w:val="0"/>
        <w:ind w:firstLine="540"/>
        <w:jc w:val="both"/>
        <w:rPr>
          <w:color w:val="000000"/>
          <w:sz w:val="28"/>
          <w:szCs w:val="28"/>
        </w:rPr>
      </w:pPr>
      <w:r w:rsidRPr="00582401">
        <w:rPr>
          <w:color w:val="000000"/>
          <w:sz w:val="28"/>
          <w:szCs w:val="28"/>
        </w:rPr>
        <w:t xml:space="preserve">В 2025 году на поддержку предпринимательства из консолидированного </w:t>
      </w:r>
      <w:r w:rsidRPr="00582401">
        <w:rPr>
          <w:color w:val="000000"/>
          <w:sz w:val="28"/>
          <w:szCs w:val="28"/>
        </w:rPr>
        <w:lastRenderedPageBreak/>
        <w:t xml:space="preserve">бюджета Волховского муниципального района направлено 2,9 млн. рублей, из них почти 50% привлеченные средства из областного бюджета Ленинградской области, в 2026 году запланирована сумма в размере 3,8 млн.руб.. </w:t>
      </w:r>
    </w:p>
    <w:p w:rsidR="00582401" w:rsidRPr="00582401" w:rsidRDefault="00582401" w:rsidP="00582401">
      <w:pPr>
        <w:shd w:val="clear" w:color="auto" w:fill="FFFFFF" w:themeFill="background1"/>
        <w:ind w:firstLine="709"/>
        <w:contextualSpacing/>
        <w:jc w:val="both"/>
        <w:rPr>
          <w:sz w:val="28"/>
          <w:szCs w:val="28"/>
        </w:rPr>
      </w:pPr>
      <w:r w:rsidRPr="00582401">
        <w:rPr>
          <w:sz w:val="28"/>
          <w:szCs w:val="28"/>
        </w:rPr>
        <w:t>В прогнозном периоде 2027–2029 годов при условии отсутствия сдерживающих факторов развития планируется умеренный рост сферы МСП.</w:t>
      </w:r>
    </w:p>
    <w:p w:rsidR="00582401" w:rsidRPr="00582401" w:rsidRDefault="00582401" w:rsidP="00582401">
      <w:pPr>
        <w:pStyle w:val="1"/>
        <w:shd w:val="clear" w:color="auto" w:fill="FFFFFF" w:themeFill="background1"/>
        <w:spacing w:before="0" w:after="0"/>
        <w:jc w:val="center"/>
        <w:rPr>
          <w:rFonts w:ascii="Times New Roman" w:eastAsia="Calibri" w:hAnsi="Times New Roman"/>
          <w:b w:val="0"/>
          <w:iCs/>
          <w:sz w:val="28"/>
          <w:szCs w:val="28"/>
          <w:lang w:eastAsia="en-US"/>
        </w:rPr>
      </w:pPr>
      <w:r w:rsidRPr="00582401">
        <w:rPr>
          <w:rFonts w:ascii="Times New Roman" w:eastAsia="Calibri" w:hAnsi="Times New Roman"/>
          <w:b w:val="0"/>
          <w:iCs/>
          <w:sz w:val="28"/>
          <w:szCs w:val="28"/>
          <w:lang w:eastAsia="en-US"/>
        </w:rPr>
        <w:t>Инвестиции.</w:t>
      </w:r>
    </w:p>
    <w:p w:rsidR="00582401" w:rsidRPr="00582401" w:rsidRDefault="00582401" w:rsidP="00582401">
      <w:pPr>
        <w:widowControl w:val="0"/>
        <w:shd w:val="clear" w:color="auto" w:fill="FFFFFF" w:themeFill="background1"/>
        <w:autoSpaceDE w:val="0"/>
        <w:autoSpaceDN w:val="0"/>
        <w:adjustRightInd w:val="0"/>
        <w:ind w:firstLine="709"/>
        <w:jc w:val="both"/>
        <w:rPr>
          <w:rFonts w:eastAsia="Calibri"/>
          <w:sz w:val="28"/>
          <w:szCs w:val="28"/>
        </w:rPr>
      </w:pPr>
      <w:r w:rsidRPr="00582401">
        <w:rPr>
          <w:rFonts w:eastAsia="Calibri"/>
          <w:sz w:val="28"/>
          <w:szCs w:val="28"/>
        </w:rPr>
        <w:t xml:space="preserve">Объем инвестиций в основной капитал за счет всех источников финансирования в 2025 году составил 10,9 млрд руб. или 103,8% по отношению к 2024 году в сопоставимых ценах. </w:t>
      </w:r>
    </w:p>
    <w:p w:rsidR="00582401" w:rsidRPr="00582401" w:rsidRDefault="00582401" w:rsidP="00582401">
      <w:pPr>
        <w:shd w:val="clear" w:color="auto" w:fill="FFFFFF" w:themeFill="background1"/>
        <w:tabs>
          <w:tab w:val="left" w:pos="426"/>
        </w:tabs>
        <w:ind w:firstLine="709"/>
        <w:jc w:val="both"/>
        <w:rPr>
          <w:sz w:val="28"/>
          <w:szCs w:val="28"/>
        </w:rPr>
      </w:pPr>
      <w:r w:rsidRPr="00582401">
        <w:rPr>
          <w:sz w:val="28"/>
          <w:szCs w:val="28"/>
        </w:rPr>
        <w:t xml:space="preserve"> Согласно оценке 2026 года объем инвестиций в основной капитал по полному кругу предприятий составит 16,2 млрд руб. на 40% выше 2025 года.  </w:t>
      </w:r>
    </w:p>
    <w:p w:rsidR="00582401" w:rsidRPr="00582401" w:rsidRDefault="00582401" w:rsidP="00582401">
      <w:pPr>
        <w:shd w:val="clear" w:color="FFFFFF" w:themeColor="background1" w:fill="FFFFFF" w:themeFill="background1"/>
        <w:ind w:firstLine="709"/>
        <w:jc w:val="both"/>
        <w:rPr>
          <w:sz w:val="28"/>
          <w:szCs w:val="28"/>
          <w:highlight w:val="white"/>
        </w:rPr>
      </w:pPr>
      <w:r w:rsidRPr="00582401">
        <w:rPr>
          <w:sz w:val="28"/>
          <w:szCs w:val="28"/>
          <w:highlight w:val="white"/>
        </w:rPr>
        <w:t>Распределение объема инвестиций в основной капитал в 2026 году по видам экономической деятельности оценивается следующим образом:</w:t>
      </w:r>
    </w:p>
    <w:p w:rsidR="00582401" w:rsidRPr="00582401" w:rsidRDefault="00582401" w:rsidP="00582401">
      <w:pPr>
        <w:shd w:val="clear" w:color="FFFFFF" w:themeColor="background1" w:fill="FFFFFF" w:themeFill="background1"/>
        <w:ind w:firstLine="709"/>
        <w:jc w:val="both"/>
        <w:rPr>
          <w:sz w:val="28"/>
          <w:szCs w:val="28"/>
          <w:highlight w:val="white"/>
        </w:rPr>
      </w:pPr>
      <w:r w:rsidRPr="00582401">
        <w:rPr>
          <w:sz w:val="28"/>
          <w:szCs w:val="28"/>
          <w:highlight w:val="white"/>
        </w:rPr>
        <w:t xml:space="preserve"> – обрабатывающая промышленность – 14,3 млрд руб. (или 88% от общего объема инвестиций в основной капитал);</w:t>
      </w:r>
    </w:p>
    <w:p w:rsidR="00582401" w:rsidRPr="00582401" w:rsidRDefault="00582401" w:rsidP="00582401">
      <w:pPr>
        <w:shd w:val="clear" w:color="FFFFFF" w:themeColor="background1" w:fill="FFFFFF" w:themeFill="background1"/>
        <w:ind w:firstLine="709"/>
        <w:jc w:val="both"/>
        <w:rPr>
          <w:sz w:val="28"/>
          <w:szCs w:val="28"/>
          <w:highlight w:val="white"/>
        </w:rPr>
      </w:pPr>
      <w:r w:rsidRPr="00582401">
        <w:rPr>
          <w:sz w:val="28"/>
          <w:szCs w:val="28"/>
        </w:rPr>
        <w:t>– сельское хозяйство, охота и лесное хозяйство – 0,8 млрд руб. (4,8%);</w:t>
      </w:r>
    </w:p>
    <w:p w:rsidR="00582401" w:rsidRPr="00582401" w:rsidRDefault="00582401" w:rsidP="00582401">
      <w:pPr>
        <w:shd w:val="clear" w:color="FFFFFF" w:themeColor="background1" w:fill="FFFFFF" w:themeFill="background1"/>
        <w:ind w:firstLine="709"/>
        <w:jc w:val="both"/>
        <w:rPr>
          <w:sz w:val="28"/>
          <w:szCs w:val="28"/>
          <w:highlight w:val="white"/>
        </w:rPr>
      </w:pPr>
      <w:r w:rsidRPr="00582401">
        <w:rPr>
          <w:sz w:val="28"/>
          <w:szCs w:val="28"/>
          <w:highlight w:val="white"/>
        </w:rPr>
        <w:t>- торговля оптовая и розничная, ремонт автотранспортных средств и мотоциклов – 0,7 млрд. руб. (4,3%);</w:t>
      </w:r>
    </w:p>
    <w:p w:rsidR="00582401" w:rsidRPr="00582401" w:rsidRDefault="00582401" w:rsidP="00582401">
      <w:pPr>
        <w:shd w:val="clear" w:color="FFFFFF" w:themeColor="background1" w:fill="FFFFFF" w:themeFill="background1"/>
        <w:ind w:firstLine="709"/>
        <w:jc w:val="both"/>
        <w:rPr>
          <w:sz w:val="28"/>
          <w:szCs w:val="28"/>
          <w:highlight w:val="white"/>
        </w:rPr>
      </w:pPr>
      <w:r w:rsidRPr="00582401">
        <w:rPr>
          <w:sz w:val="28"/>
          <w:szCs w:val="28"/>
          <w:highlight w:val="white"/>
        </w:rPr>
        <w:t>– строительство – 0,2 млрд руб. (1,7%).</w:t>
      </w:r>
    </w:p>
    <w:p w:rsidR="00582401" w:rsidRPr="00582401" w:rsidRDefault="00582401" w:rsidP="00582401">
      <w:pPr>
        <w:shd w:val="clear" w:color="FFFFFF" w:themeColor="background1" w:fill="FFFFFF" w:themeFill="background1"/>
        <w:ind w:firstLine="709"/>
        <w:jc w:val="both"/>
        <w:rPr>
          <w:sz w:val="28"/>
          <w:szCs w:val="28"/>
        </w:rPr>
      </w:pPr>
      <w:r w:rsidRPr="00582401">
        <w:rPr>
          <w:sz w:val="28"/>
          <w:szCs w:val="28"/>
        </w:rPr>
        <w:t xml:space="preserve">В период </w:t>
      </w:r>
      <w:r w:rsidRPr="00582401">
        <w:rPr>
          <w:bCs/>
          <w:sz w:val="28"/>
          <w:szCs w:val="28"/>
        </w:rPr>
        <w:t>с 2027 по 2029 годы</w:t>
      </w:r>
      <w:r w:rsidRPr="00582401">
        <w:rPr>
          <w:sz w:val="28"/>
          <w:szCs w:val="28"/>
        </w:rPr>
        <w:t xml:space="preserve"> структура распределения инвестиций по видам экономической деятельности может меняться, что обусловлено внешними и внутренними условиями развития экономики и пересмотром инвесторами сроков начала реализации инвестиционных проектов. </w:t>
      </w:r>
    </w:p>
    <w:p w:rsidR="00582401" w:rsidRPr="00582401" w:rsidRDefault="00582401" w:rsidP="00582401">
      <w:pPr>
        <w:shd w:val="clear" w:color="FFFFFF" w:themeColor="background1" w:fill="FFFFFF" w:themeFill="background1"/>
        <w:ind w:firstLine="709"/>
        <w:jc w:val="both"/>
        <w:rPr>
          <w:sz w:val="28"/>
          <w:szCs w:val="28"/>
          <w:highlight w:val="white"/>
        </w:rPr>
      </w:pPr>
      <w:r w:rsidRPr="00582401">
        <w:rPr>
          <w:sz w:val="28"/>
          <w:szCs w:val="28"/>
          <w:highlight w:val="white"/>
        </w:rPr>
        <w:t>В указанном периоде продолжится реализация инвестиционных проектов.</w:t>
      </w:r>
    </w:p>
    <w:p w:rsidR="00582401" w:rsidRPr="00582401" w:rsidRDefault="00582401" w:rsidP="00582401">
      <w:pPr>
        <w:ind w:firstLine="708"/>
        <w:jc w:val="both"/>
        <w:rPr>
          <w:color w:val="000000"/>
          <w:sz w:val="28"/>
          <w:szCs w:val="28"/>
        </w:rPr>
      </w:pPr>
      <w:r w:rsidRPr="00582401">
        <w:rPr>
          <w:sz w:val="28"/>
          <w:szCs w:val="28"/>
        </w:rPr>
        <w:t xml:space="preserve">Основным инвестором в обрабатывающей промышленности района является Волховский филиал АО «Апатит» группы «ФосАгро». В 2027 году планируется закончить инвестиционный проект «Стратегическое развитие ВФ АО"Апатит"» (начало реализации – 2018 год) по </w:t>
      </w:r>
      <w:r w:rsidRPr="00582401">
        <w:rPr>
          <w:color w:val="000000"/>
          <w:sz w:val="28"/>
          <w:szCs w:val="28"/>
        </w:rPr>
        <w:t>производству аммофоса</w:t>
      </w:r>
      <w:r w:rsidRPr="00582401">
        <w:rPr>
          <w:sz w:val="28"/>
          <w:szCs w:val="28"/>
        </w:rPr>
        <w:t xml:space="preserve">. </w:t>
      </w:r>
      <w:r w:rsidRPr="00582401">
        <w:rPr>
          <w:color w:val="000000"/>
          <w:sz w:val="28"/>
          <w:szCs w:val="28"/>
        </w:rPr>
        <w:t>В 2024 году началась реализация еще одного инвестиционного проекта на АО «Волховский филиал АО «Апатит» по производству пищевых фосфатов, очищенной фосфорной кислоты, диамонийфосфата и монокалийфосфата водорастворимых. Срок окончания реализации проекта 2028 год.</w:t>
      </w:r>
    </w:p>
    <w:p w:rsidR="00582401" w:rsidRPr="00582401" w:rsidRDefault="00582401" w:rsidP="00582401">
      <w:pPr>
        <w:ind w:firstLine="708"/>
        <w:jc w:val="both"/>
        <w:rPr>
          <w:bCs/>
          <w:sz w:val="28"/>
          <w:szCs w:val="28"/>
        </w:rPr>
      </w:pPr>
      <w:r w:rsidRPr="00582401">
        <w:rPr>
          <w:bCs/>
          <w:sz w:val="28"/>
          <w:szCs w:val="28"/>
        </w:rPr>
        <w:t>АО «Сясьский ЦБК», ООО «Глацем», АО «Волховский комбикормовый завод», АО «Новая Голландия» продолжают вкладывать средства в обновление своих основных фондов.</w:t>
      </w:r>
    </w:p>
    <w:p w:rsidR="00582401" w:rsidRPr="00582401" w:rsidRDefault="00582401" w:rsidP="00582401">
      <w:pPr>
        <w:pStyle w:val="1"/>
        <w:spacing w:before="0" w:after="0"/>
        <w:jc w:val="center"/>
        <w:rPr>
          <w:rFonts w:ascii="Times New Roman" w:eastAsia="Calibri" w:hAnsi="Times New Roman"/>
          <w:b w:val="0"/>
          <w:iCs/>
          <w:sz w:val="28"/>
          <w:szCs w:val="28"/>
          <w:lang w:eastAsia="en-US"/>
        </w:rPr>
      </w:pPr>
      <w:r w:rsidRPr="00582401">
        <w:rPr>
          <w:rFonts w:ascii="Times New Roman" w:eastAsia="Calibri" w:hAnsi="Times New Roman"/>
          <w:b w:val="0"/>
          <w:iCs/>
          <w:sz w:val="28"/>
          <w:szCs w:val="28"/>
          <w:lang w:eastAsia="en-US"/>
        </w:rPr>
        <w:t>Денежные доходы населения</w:t>
      </w:r>
    </w:p>
    <w:p w:rsidR="00582401" w:rsidRPr="00582401" w:rsidRDefault="00582401" w:rsidP="00582401">
      <w:pPr>
        <w:ind w:firstLine="709"/>
        <w:jc w:val="both"/>
        <w:rPr>
          <w:sz w:val="28"/>
          <w:szCs w:val="28"/>
        </w:rPr>
      </w:pPr>
      <w:bookmarkStart w:id="7" w:name="_Toc521483842"/>
      <w:r w:rsidRPr="00582401">
        <w:rPr>
          <w:sz w:val="28"/>
          <w:szCs w:val="28"/>
        </w:rPr>
        <w:t>В 2025 году среднемесячная заработная плата одного работника по крупным и средним предприятиям составила 88137,2 рублей, 114,3% к уровню показателя 2024 года в действующих ценах.</w:t>
      </w:r>
    </w:p>
    <w:p w:rsidR="00582401" w:rsidRPr="00582401" w:rsidRDefault="00582401" w:rsidP="00582401">
      <w:pPr>
        <w:ind w:firstLine="709"/>
        <w:jc w:val="both"/>
        <w:rPr>
          <w:sz w:val="28"/>
          <w:szCs w:val="28"/>
        </w:rPr>
      </w:pPr>
      <w:r w:rsidRPr="00582401">
        <w:rPr>
          <w:sz w:val="28"/>
          <w:szCs w:val="28"/>
        </w:rPr>
        <w:t>В 2026 году среднемесячная заработная плата одного работника оценивается на уровне 96950,0 рублей (темп роста – 110% к уровню 2025 года).</w:t>
      </w:r>
    </w:p>
    <w:p w:rsidR="00582401" w:rsidRPr="00582401" w:rsidRDefault="00582401" w:rsidP="00582401">
      <w:pPr>
        <w:shd w:val="clear" w:color="FFFFFF" w:themeColor="background1" w:fill="FFFFFF" w:themeFill="background1"/>
        <w:ind w:firstLine="709"/>
        <w:jc w:val="both"/>
        <w:rPr>
          <w:sz w:val="28"/>
          <w:szCs w:val="28"/>
        </w:rPr>
      </w:pPr>
      <w:r w:rsidRPr="00582401">
        <w:rPr>
          <w:sz w:val="28"/>
          <w:szCs w:val="28"/>
        </w:rPr>
        <w:t>В 2027-2029 годах среднегодовой прирост среднемесячной заработной платы составит 8,0%.</w:t>
      </w:r>
    </w:p>
    <w:p w:rsidR="00582401" w:rsidRPr="00582401" w:rsidRDefault="00582401" w:rsidP="00582401">
      <w:pPr>
        <w:ind w:firstLine="709"/>
        <w:jc w:val="both"/>
        <w:rPr>
          <w:sz w:val="28"/>
          <w:szCs w:val="28"/>
        </w:rPr>
      </w:pPr>
      <w:r w:rsidRPr="00582401">
        <w:rPr>
          <w:sz w:val="28"/>
          <w:szCs w:val="28"/>
        </w:rPr>
        <w:lastRenderedPageBreak/>
        <w:t>По оценке 2029 года среднемесячная заработная плата работников организаций района возрастет до 123366,7 руб. (127,2% к уровню 2026 года).</w:t>
      </w:r>
    </w:p>
    <w:p w:rsidR="00582401" w:rsidRPr="00582401" w:rsidRDefault="00582401" w:rsidP="00582401">
      <w:pPr>
        <w:pStyle w:val="ConsPlusNormal"/>
        <w:ind w:firstLine="708"/>
        <w:rPr>
          <w:rFonts w:ascii="Times New Roman" w:hAnsi="Times New Roman" w:cs="Times New Roman"/>
          <w:sz w:val="28"/>
          <w:szCs w:val="28"/>
        </w:rPr>
      </w:pPr>
      <w:r w:rsidRPr="00582401">
        <w:rPr>
          <w:rFonts w:ascii="Times New Roman" w:hAnsi="Times New Roman" w:cs="Times New Roman"/>
          <w:sz w:val="28"/>
          <w:szCs w:val="28"/>
        </w:rPr>
        <w:t xml:space="preserve">В соответствии с трехсторонним соглашением о проведении социально-экономической политики и развитии социального партнерства на территории Волховского муниципального района на 2025-2027 годы между представителями администрации, объединением профсоюзов и объединением работодателей (Совет директоров) стороны договорились о достижении темпа роста среднемесячной заработной платы на 5% ежегодно. </w:t>
      </w:r>
    </w:p>
    <w:p w:rsidR="00582401" w:rsidRPr="00582401" w:rsidRDefault="00582401" w:rsidP="00582401">
      <w:pPr>
        <w:pStyle w:val="1"/>
        <w:spacing w:before="0" w:after="0"/>
        <w:jc w:val="center"/>
        <w:rPr>
          <w:rFonts w:ascii="Times New Roman" w:eastAsia="Calibri" w:hAnsi="Times New Roman"/>
          <w:b w:val="0"/>
          <w:iCs/>
          <w:sz w:val="28"/>
          <w:szCs w:val="28"/>
          <w:lang w:eastAsia="en-US"/>
        </w:rPr>
      </w:pPr>
      <w:r w:rsidRPr="00582401">
        <w:rPr>
          <w:rFonts w:ascii="Times New Roman" w:eastAsia="Calibri" w:hAnsi="Times New Roman"/>
          <w:b w:val="0"/>
          <w:iCs/>
          <w:sz w:val="28"/>
          <w:szCs w:val="28"/>
          <w:lang w:eastAsia="en-US"/>
        </w:rPr>
        <w:t>Труд и занятость</w:t>
      </w:r>
      <w:bookmarkEnd w:id="7"/>
    </w:p>
    <w:p w:rsidR="00582401" w:rsidRPr="00582401" w:rsidRDefault="00582401" w:rsidP="00582401">
      <w:pPr>
        <w:shd w:val="clear" w:color="auto" w:fill="FFFFFF" w:themeFill="background1"/>
        <w:autoSpaceDN w:val="0"/>
        <w:ind w:firstLine="709"/>
        <w:jc w:val="both"/>
        <w:rPr>
          <w:sz w:val="28"/>
          <w:szCs w:val="28"/>
        </w:rPr>
      </w:pPr>
      <w:r w:rsidRPr="00582401">
        <w:rPr>
          <w:sz w:val="28"/>
          <w:szCs w:val="28"/>
        </w:rPr>
        <w:t>Рынок труда Волховского района в 2025 году был стабилен, массовых высвобождений не наблюдалось, увольнения сотрудников происходили в рамках запланированных организационно-штатных мероприятий, к концу 2025 года уровень регистрируемой безработицы составил 0,16% от экономически активного населения, что на 0,06 процентных пункта выше значения показателя на начало 2025 года.</w:t>
      </w:r>
    </w:p>
    <w:p w:rsidR="00582401" w:rsidRPr="00582401" w:rsidRDefault="00582401" w:rsidP="00582401">
      <w:pPr>
        <w:shd w:val="clear" w:color="auto" w:fill="FFFFFF" w:themeFill="background1"/>
        <w:ind w:firstLine="709"/>
        <w:contextualSpacing/>
        <w:jc w:val="both"/>
        <w:rPr>
          <w:sz w:val="28"/>
          <w:szCs w:val="28"/>
        </w:rPr>
      </w:pPr>
      <w:r w:rsidRPr="00582401">
        <w:rPr>
          <w:sz w:val="28"/>
          <w:szCs w:val="28"/>
        </w:rPr>
        <w:t>В целом по Волховскому району к концу 2026 года планируется значение показателя 0,2%, сохранится на уровне 2025 года, численность официально зарегистрированных безработных составит 100 чел.</w:t>
      </w:r>
    </w:p>
    <w:p w:rsidR="00582401" w:rsidRPr="00582401" w:rsidRDefault="00582401" w:rsidP="00582401">
      <w:pPr>
        <w:shd w:val="clear" w:color="auto" w:fill="FFFFFF" w:themeFill="background1"/>
        <w:ind w:firstLine="709"/>
        <w:contextualSpacing/>
        <w:jc w:val="both"/>
        <w:rPr>
          <w:sz w:val="28"/>
          <w:szCs w:val="28"/>
        </w:rPr>
      </w:pPr>
      <w:r w:rsidRPr="00582401">
        <w:rPr>
          <w:sz w:val="28"/>
          <w:szCs w:val="28"/>
        </w:rPr>
        <w:t xml:space="preserve">В 2027-2029 годах прогнозируется с </w:t>
      </w:r>
      <w:r w:rsidRPr="00582401">
        <w:rPr>
          <w:bCs/>
          <w:iCs/>
          <w:color w:val="000000" w:themeColor="text1"/>
          <w:sz w:val="28"/>
          <w:szCs w:val="28"/>
        </w:rPr>
        <w:t>сохранением стабильности на рынке труда</w:t>
      </w:r>
      <w:r w:rsidRPr="00582401">
        <w:rPr>
          <w:sz w:val="28"/>
          <w:szCs w:val="28"/>
        </w:rPr>
        <w:t>:</w:t>
      </w:r>
    </w:p>
    <w:p w:rsidR="00582401" w:rsidRPr="00582401" w:rsidRDefault="00582401" w:rsidP="00582401">
      <w:pPr>
        <w:shd w:val="clear" w:color="auto" w:fill="FFFFFF" w:themeFill="background1"/>
        <w:ind w:firstLine="709"/>
        <w:contextualSpacing/>
        <w:jc w:val="both"/>
        <w:rPr>
          <w:sz w:val="28"/>
          <w:szCs w:val="28"/>
        </w:rPr>
      </w:pPr>
      <w:r w:rsidRPr="00582401">
        <w:rPr>
          <w:sz w:val="28"/>
          <w:szCs w:val="28"/>
        </w:rPr>
        <w:t xml:space="preserve">- значение показателя уровень безработицы (по методологии МОТ) в среднем за год составит 0,2%; </w:t>
      </w:r>
    </w:p>
    <w:p w:rsidR="00582401" w:rsidRPr="00582401" w:rsidRDefault="00582401" w:rsidP="00582401">
      <w:pPr>
        <w:shd w:val="clear" w:color="auto" w:fill="FFFFFF" w:themeFill="background1"/>
        <w:ind w:firstLine="709"/>
        <w:contextualSpacing/>
        <w:jc w:val="both"/>
        <w:rPr>
          <w:sz w:val="28"/>
          <w:szCs w:val="28"/>
        </w:rPr>
      </w:pPr>
      <w:r w:rsidRPr="00582401">
        <w:rPr>
          <w:sz w:val="28"/>
          <w:szCs w:val="28"/>
        </w:rPr>
        <w:t xml:space="preserve">- численность безработных (по методологии МОТ) в среднем составит 100 чел. </w:t>
      </w:r>
    </w:p>
    <w:p w:rsidR="00582401" w:rsidRPr="00582401" w:rsidRDefault="00582401" w:rsidP="00582401">
      <w:pPr>
        <w:pStyle w:val="1"/>
        <w:spacing w:before="0" w:after="0"/>
        <w:jc w:val="center"/>
        <w:rPr>
          <w:rFonts w:ascii="Times New Roman" w:hAnsi="Times New Roman"/>
          <w:b w:val="0"/>
          <w:sz w:val="28"/>
          <w:szCs w:val="28"/>
        </w:rPr>
      </w:pPr>
      <w:r w:rsidRPr="00582401">
        <w:rPr>
          <w:rFonts w:ascii="Times New Roman" w:hAnsi="Times New Roman"/>
          <w:b w:val="0"/>
          <w:sz w:val="28"/>
          <w:szCs w:val="28"/>
        </w:rPr>
        <w:t xml:space="preserve">Основные параметры реализации программ </w:t>
      </w:r>
    </w:p>
    <w:p w:rsidR="00582401" w:rsidRPr="00582401" w:rsidRDefault="00582401" w:rsidP="00582401">
      <w:pPr>
        <w:pStyle w:val="1"/>
        <w:spacing w:before="0" w:after="0"/>
        <w:jc w:val="center"/>
        <w:rPr>
          <w:rFonts w:ascii="Times New Roman" w:hAnsi="Times New Roman"/>
          <w:b w:val="0"/>
          <w:sz w:val="28"/>
          <w:szCs w:val="28"/>
        </w:rPr>
      </w:pPr>
      <w:r w:rsidRPr="00582401">
        <w:rPr>
          <w:rFonts w:ascii="Times New Roman" w:hAnsi="Times New Roman"/>
          <w:b w:val="0"/>
          <w:sz w:val="28"/>
          <w:szCs w:val="28"/>
        </w:rPr>
        <w:t>Волховского муниципального района.</w:t>
      </w:r>
    </w:p>
    <w:p w:rsidR="00582401" w:rsidRPr="00582401" w:rsidRDefault="00582401" w:rsidP="00582401">
      <w:pPr>
        <w:pStyle w:val="afe"/>
        <w:spacing w:after="0"/>
        <w:ind w:firstLine="708"/>
        <w:jc w:val="both"/>
        <w:rPr>
          <w:sz w:val="28"/>
          <w:szCs w:val="28"/>
        </w:rPr>
      </w:pPr>
      <w:r w:rsidRPr="00582401">
        <w:rPr>
          <w:sz w:val="28"/>
          <w:szCs w:val="28"/>
        </w:rPr>
        <w:t xml:space="preserve">В 2025 году было предусмотрено финансирование 13 муниципальных программ в объеме 3,4 млрд руб. за счет средств всех источников. </w:t>
      </w:r>
    </w:p>
    <w:p w:rsidR="00582401" w:rsidRPr="00582401" w:rsidRDefault="00582401" w:rsidP="00582401">
      <w:pPr>
        <w:pStyle w:val="Default"/>
        <w:ind w:firstLine="708"/>
        <w:jc w:val="both"/>
        <w:rPr>
          <w:color w:val="auto"/>
          <w:sz w:val="28"/>
          <w:szCs w:val="28"/>
        </w:rPr>
      </w:pPr>
      <w:r w:rsidRPr="00582401">
        <w:rPr>
          <w:color w:val="auto"/>
          <w:sz w:val="28"/>
          <w:szCs w:val="28"/>
        </w:rPr>
        <w:t>В рамках реализации государственных, региональных и муниципальных программ в 2025 году:</w:t>
      </w:r>
    </w:p>
    <w:p w:rsidR="00582401" w:rsidRPr="00582401" w:rsidRDefault="00582401" w:rsidP="00582401">
      <w:pPr>
        <w:pStyle w:val="Default"/>
        <w:ind w:firstLine="708"/>
        <w:jc w:val="both"/>
        <w:rPr>
          <w:color w:val="auto"/>
          <w:sz w:val="28"/>
          <w:szCs w:val="28"/>
        </w:rPr>
      </w:pPr>
      <w:r w:rsidRPr="00582401">
        <w:rPr>
          <w:sz w:val="28"/>
          <w:szCs w:val="28"/>
        </w:rPr>
        <w:t>- в целях обеспечения устойчивого функционирования и развития коммунальной и инженерной инфраструктуры и повышение энергоэффективности выполнены работы по ремонту котельных в 4 поселениях Волховского района (Кисельнинском, Староладожском СП, Сясьстройском ГП);</w:t>
      </w:r>
    </w:p>
    <w:p w:rsidR="00582401" w:rsidRPr="00582401" w:rsidRDefault="00582401" w:rsidP="00582401">
      <w:pPr>
        <w:pStyle w:val="Default"/>
        <w:ind w:firstLine="708"/>
        <w:jc w:val="both"/>
        <w:rPr>
          <w:color w:val="auto"/>
          <w:sz w:val="28"/>
          <w:szCs w:val="28"/>
        </w:rPr>
      </w:pPr>
      <w:r w:rsidRPr="00582401">
        <w:rPr>
          <w:color w:val="auto"/>
          <w:sz w:val="28"/>
          <w:szCs w:val="28"/>
        </w:rPr>
        <w:t>- выполнен ремонт</w:t>
      </w:r>
      <w:r w:rsidRPr="00582401">
        <w:rPr>
          <w:sz w:val="28"/>
          <w:szCs w:val="28"/>
        </w:rPr>
        <w:t xml:space="preserve"> и замена теплоснабжающего оборудования в 2 поселениях (Новоладожском ГП и Иссадском СП);</w:t>
      </w:r>
    </w:p>
    <w:p w:rsidR="00582401" w:rsidRPr="00582401" w:rsidRDefault="00582401" w:rsidP="00582401">
      <w:pPr>
        <w:pStyle w:val="11"/>
        <w:ind w:left="0"/>
        <w:jc w:val="both"/>
        <w:rPr>
          <w:rFonts w:ascii="Times New Roman" w:hAnsi="Times New Roman"/>
          <w:sz w:val="28"/>
          <w:szCs w:val="28"/>
        </w:rPr>
      </w:pPr>
      <w:r w:rsidRPr="00582401">
        <w:rPr>
          <w:rFonts w:ascii="Times New Roman" w:hAnsi="Times New Roman"/>
          <w:sz w:val="28"/>
          <w:szCs w:val="28"/>
        </w:rPr>
        <w:tab/>
        <w:t>- состоялся ввод в эксплуатацию водоочистных сооружений в с. Колчаново;</w:t>
      </w:r>
    </w:p>
    <w:p w:rsidR="00582401" w:rsidRPr="00582401" w:rsidRDefault="00582401" w:rsidP="00582401">
      <w:pPr>
        <w:pStyle w:val="afe"/>
        <w:spacing w:after="0"/>
        <w:ind w:firstLine="708"/>
        <w:jc w:val="both"/>
        <w:rPr>
          <w:sz w:val="28"/>
          <w:szCs w:val="28"/>
        </w:rPr>
      </w:pPr>
      <w:r w:rsidRPr="00582401">
        <w:rPr>
          <w:sz w:val="28"/>
          <w:szCs w:val="28"/>
        </w:rPr>
        <w:t xml:space="preserve">- в период 2024-2027 годов выполняются мероприятия по реконструкции водоочистных сооружений г. Волхова с увеличением мощности; </w:t>
      </w:r>
    </w:p>
    <w:p w:rsidR="00582401" w:rsidRPr="00582401" w:rsidRDefault="00582401" w:rsidP="00582401">
      <w:pPr>
        <w:pStyle w:val="afe"/>
        <w:spacing w:after="0"/>
        <w:ind w:firstLine="708"/>
        <w:jc w:val="both"/>
        <w:rPr>
          <w:sz w:val="28"/>
          <w:szCs w:val="28"/>
        </w:rPr>
      </w:pPr>
      <w:r w:rsidRPr="00582401">
        <w:rPr>
          <w:sz w:val="28"/>
          <w:szCs w:val="28"/>
        </w:rPr>
        <w:t xml:space="preserve">- проведены капитальные ремонты участков водопроводной сети в 2 поселениях (Селивановском и Вындиноостровском СП); </w:t>
      </w:r>
    </w:p>
    <w:p w:rsidR="00582401" w:rsidRPr="00582401" w:rsidRDefault="00582401" w:rsidP="00582401">
      <w:pPr>
        <w:shd w:val="clear" w:color="FFFFFF" w:themeColor="background1" w:fill="FFFFFF" w:themeFill="background1"/>
        <w:tabs>
          <w:tab w:val="left" w:pos="851"/>
        </w:tabs>
        <w:contextualSpacing/>
        <w:jc w:val="both"/>
        <w:rPr>
          <w:spacing w:val="-6"/>
          <w:sz w:val="28"/>
          <w:szCs w:val="28"/>
          <w:highlight w:val="white"/>
        </w:rPr>
      </w:pPr>
      <w:r>
        <w:rPr>
          <w:sz w:val="28"/>
          <w:szCs w:val="28"/>
        </w:rPr>
        <w:tab/>
      </w:r>
      <w:r w:rsidRPr="00582401">
        <w:rPr>
          <w:sz w:val="28"/>
          <w:szCs w:val="28"/>
        </w:rPr>
        <w:t xml:space="preserve">- завершено строительство </w:t>
      </w:r>
      <w:r w:rsidRPr="00582401">
        <w:rPr>
          <w:spacing w:val="-6"/>
          <w:sz w:val="28"/>
          <w:szCs w:val="28"/>
          <w:highlight w:val="white"/>
        </w:rPr>
        <w:t>модульной газовой котельной в п.Аврово Волховского района мощностью 2,2 МВт;</w:t>
      </w:r>
    </w:p>
    <w:p w:rsidR="00582401" w:rsidRPr="00582401" w:rsidRDefault="00582401" w:rsidP="00582401">
      <w:pPr>
        <w:pStyle w:val="aa"/>
        <w:spacing w:before="0" w:beforeAutospacing="0" w:after="0" w:afterAutospacing="0"/>
        <w:ind w:firstLine="708"/>
        <w:jc w:val="both"/>
        <w:rPr>
          <w:bCs/>
          <w:kern w:val="2"/>
          <w:sz w:val="28"/>
          <w:szCs w:val="28"/>
        </w:rPr>
      </w:pPr>
      <w:r w:rsidRPr="00582401">
        <w:rPr>
          <w:sz w:val="28"/>
          <w:szCs w:val="28"/>
        </w:rPr>
        <w:lastRenderedPageBreak/>
        <w:t>- выполнен ремонт</w:t>
      </w:r>
      <w:r w:rsidRPr="00582401">
        <w:rPr>
          <w:bCs/>
          <w:kern w:val="2"/>
          <w:sz w:val="28"/>
          <w:szCs w:val="28"/>
        </w:rPr>
        <w:t xml:space="preserve"> </w:t>
      </w:r>
      <w:r w:rsidRPr="00582401">
        <w:rPr>
          <w:sz w:val="28"/>
          <w:szCs w:val="28"/>
        </w:rPr>
        <w:t>более 14 км</w:t>
      </w:r>
      <w:r w:rsidRPr="00582401">
        <w:rPr>
          <w:b/>
          <w:sz w:val="28"/>
          <w:szCs w:val="28"/>
        </w:rPr>
        <w:t xml:space="preserve"> </w:t>
      </w:r>
      <w:r w:rsidRPr="00582401">
        <w:rPr>
          <w:bCs/>
          <w:kern w:val="2"/>
          <w:sz w:val="28"/>
          <w:szCs w:val="28"/>
        </w:rPr>
        <w:t xml:space="preserve">дорог, находящихся в собственности Волховского района; </w:t>
      </w:r>
    </w:p>
    <w:p w:rsidR="00582401" w:rsidRPr="00582401" w:rsidRDefault="00582401" w:rsidP="00582401">
      <w:pPr>
        <w:pStyle w:val="aa"/>
        <w:spacing w:before="0" w:beforeAutospacing="0" w:after="0" w:afterAutospacing="0"/>
        <w:ind w:firstLine="708"/>
        <w:jc w:val="both"/>
        <w:rPr>
          <w:sz w:val="28"/>
          <w:szCs w:val="28"/>
        </w:rPr>
      </w:pPr>
      <w:r w:rsidRPr="00582401">
        <w:rPr>
          <w:sz w:val="28"/>
          <w:szCs w:val="28"/>
        </w:rPr>
        <w:t>- проведены ремонтные работы по дорогам общего пользования местного значения протяженностью 11,3 км;</w:t>
      </w:r>
    </w:p>
    <w:p w:rsidR="00582401" w:rsidRPr="00582401" w:rsidRDefault="00582401" w:rsidP="00582401">
      <w:pPr>
        <w:pStyle w:val="aa"/>
        <w:spacing w:before="0" w:beforeAutospacing="0" w:after="0" w:afterAutospacing="0"/>
        <w:ind w:firstLine="708"/>
        <w:jc w:val="both"/>
        <w:rPr>
          <w:i/>
          <w:sz w:val="28"/>
          <w:szCs w:val="28"/>
        </w:rPr>
      </w:pPr>
      <w:r w:rsidRPr="00582401">
        <w:rPr>
          <w:sz w:val="28"/>
          <w:szCs w:val="28"/>
        </w:rPr>
        <w:t>- по национальному проекту «Инфраструктура для жизни» благоустроено 6 общественных территорий</w:t>
      </w:r>
      <w:r w:rsidRPr="00582401">
        <w:rPr>
          <w:i/>
          <w:sz w:val="28"/>
          <w:szCs w:val="28"/>
        </w:rPr>
        <w:t xml:space="preserve"> (МО г. Волхов, Вындиноостровское СП, Иссадское СП, Новоладожское ГП, Кисельнинское СП, Сясьстройское ГП);</w:t>
      </w:r>
    </w:p>
    <w:p w:rsidR="00582401" w:rsidRPr="00582401" w:rsidRDefault="00582401" w:rsidP="00582401">
      <w:pPr>
        <w:ind w:firstLine="709"/>
        <w:jc w:val="both"/>
        <w:rPr>
          <w:sz w:val="28"/>
          <w:szCs w:val="28"/>
        </w:rPr>
      </w:pPr>
      <w:r w:rsidRPr="00582401">
        <w:rPr>
          <w:sz w:val="28"/>
          <w:szCs w:val="28"/>
        </w:rPr>
        <w:t>- реализованы инициативы граждан по улучшении территорий в 15 поселениях Волховского района (</w:t>
      </w:r>
      <w:r w:rsidRPr="00582401">
        <w:rPr>
          <w:i/>
          <w:sz w:val="28"/>
          <w:szCs w:val="28"/>
        </w:rPr>
        <w:t>город Волхов, Новоладожское ГП, Сясьстройское ГП, Бережковское СП, Иссадское СП, Вындиноостровском СП, Кисельнинском СП, Пашском СП, Потанинском СП, Селивановском СП, Староладожском СП, Сясьстройском ГП, Усадищенском СП, Хваловском СП</w:t>
      </w:r>
      <w:r w:rsidRPr="00582401">
        <w:rPr>
          <w:sz w:val="28"/>
          <w:szCs w:val="28"/>
        </w:rPr>
        <w:t>);</w:t>
      </w:r>
    </w:p>
    <w:p w:rsidR="00582401" w:rsidRPr="00582401" w:rsidRDefault="00582401" w:rsidP="00582401">
      <w:pPr>
        <w:ind w:firstLine="708"/>
        <w:jc w:val="both"/>
        <w:rPr>
          <w:sz w:val="28"/>
          <w:szCs w:val="28"/>
        </w:rPr>
      </w:pPr>
      <w:r w:rsidRPr="00582401">
        <w:rPr>
          <w:sz w:val="28"/>
          <w:szCs w:val="28"/>
        </w:rPr>
        <w:t xml:space="preserve">- 10 семей получили благоустроенные жилые помещения по договору социального найма; </w:t>
      </w:r>
    </w:p>
    <w:p w:rsidR="00582401" w:rsidRPr="00582401" w:rsidRDefault="00582401" w:rsidP="00582401">
      <w:pPr>
        <w:ind w:firstLine="708"/>
        <w:jc w:val="both"/>
        <w:rPr>
          <w:sz w:val="28"/>
          <w:szCs w:val="28"/>
        </w:rPr>
      </w:pPr>
      <w:r w:rsidRPr="00582401">
        <w:rPr>
          <w:sz w:val="28"/>
          <w:szCs w:val="28"/>
        </w:rPr>
        <w:t xml:space="preserve">- 27 семей получили социальную выплату на улучшение жилищных условий; </w:t>
      </w:r>
    </w:p>
    <w:p w:rsidR="00582401" w:rsidRPr="00582401" w:rsidRDefault="00582401" w:rsidP="00582401">
      <w:pPr>
        <w:ind w:firstLine="708"/>
        <w:jc w:val="both"/>
        <w:rPr>
          <w:sz w:val="28"/>
          <w:szCs w:val="28"/>
        </w:rPr>
      </w:pPr>
      <w:r w:rsidRPr="00582401">
        <w:rPr>
          <w:sz w:val="28"/>
          <w:szCs w:val="28"/>
        </w:rPr>
        <w:t xml:space="preserve">- приобретено 22 жилых помещения для </w:t>
      </w:r>
      <w:r w:rsidRPr="00582401">
        <w:rPr>
          <w:sz w:val="28"/>
          <w:szCs w:val="28"/>
          <w:highlight w:val="white"/>
        </w:rPr>
        <w:t>последующей передачи детям-сиротам, детям, оставшимся без попечения родителей, лицам, из числа детей-сирот и детей, оставшихся без попечения родителей, по договорам социального найма</w:t>
      </w:r>
      <w:r w:rsidRPr="00582401">
        <w:rPr>
          <w:sz w:val="28"/>
          <w:szCs w:val="28"/>
        </w:rPr>
        <w:t xml:space="preserve">; </w:t>
      </w:r>
    </w:p>
    <w:p w:rsidR="00582401" w:rsidRPr="00582401" w:rsidRDefault="00582401" w:rsidP="00582401">
      <w:pPr>
        <w:ind w:firstLine="708"/>
        <w:jc w:val="both"/>
        <w:rPr>
          <w:sz w:val="28"/>
          <w:szCs w:val="28"/>
        </w:rPr>
      </w:pPr>
      <w:r w:rsidRPr="00582401">
        <w:rPr>
          <w:sz w:val="28"/>
          <w:szCs w:val="28"/>
        </w:rPr>
        <w:t>-  на территории Сясьстройского городского поселения предоставлено 223 квартиры в построенном многоквартирном доме по ул. Карла Маркса д. 3, в который переселены 533 жителя.;</w:t>
      </w:r>
    </w:p>
    <w:p w:rsidR="00582401" w:rsidRPr="00582401" w:rsidRDefault="00582401" w:rsidP="00582401">
      <w:pPr>
        <w:shd w:val="clear" w:color="auto" w:fill="FFFFFF"/>
        <w:jc w:val="both"/>
        <w:outlineLvl w:val="0"/>
        <w:rPr>
          <w:sz w:val="28"/>
          <w:szCs w:val="28"/>
        </w:rPr>
      </w:pPr>
      <w:r w:rsidRPr="00582401">
        <w:rPr>
          <w:sz w:val="28"/>
          <w:szCs w:val="28"/>
        </w:rPr>
        <w:tab/>
        <w:t>- закончен капитальный ремонт здания детского сада № 21 «Белочка» с. Паша и благоустроена территория</w:t>
      </w:r>
    </w:p>
    <w:p w:rsidR="00582401" w:rsidRPr="00582401" w:rsidRDefault="00582401" w:rsidP="00582401">
      <w:pPr>
        <w:jc w:val="both"/>
        <w:outlineLvl w:val="0"/>
        <w:rPr>
          <w:sz w:val="28"/>
          <w:szCs w:val="28"/>
        </w:rPr>
      </w:pPr>
      <w:r w:rsidRPr="00582401">
        <w:rPr>
          <w:sz w:val="28"/>
          <w:szCs w:val="28"/>
        </w:rPr>
        <w:tab/>
        <w:t xml:space="preserve">- в МОБУ «Волховская СОШ №7» завершён капитальный ремонт столовой </w:t>
      </w:r>
    </w:p>
    <w:p w:rsidR="00582401" w:rsidRPr="00582401" w:rsidRDefault="00582401" w:rsidP="00582401">
      <w:pPr>
        <w:jc w:val="both"/>
        <w:outlineLvl w:val="0"/>
        <w:rPr>
          <w:sz w:val="28"/>
          <w:szCs w:val="28"/>
        </w:rPr>
      </w:pPr>
      <w:r w:rsidRPr="00582401">
        <w:rPr>
          <w:sz w:val="28"/>
          <w:szCs w:val="28"/>
        </w:rPr>
        <w:tab/>
        <w:t xml:space="preserve">- </w:t>
      </w:r>
      <w:r w:rsidRPr="00582401">
        <w:rPr>
          <w:bCs/>
          <w:color w:val="000000"/>
          <w:sz w:val="28"/>
          <w:szCs w:val="28"/>
        </w:rPr>
        <w:t>п</w:t>
      </w:r>
      <w:r w:rsidRPr="00582401">
        <w:rPr>
          <w:color w:val="000000"/>
          <w:sz w:val="28"/>
          <w:szCs w:val="28"/>
        </w:rPr>
        <w:t>роведен капитального ремонта здания МБУК «Волховский городской Дворец культуры»</w:t>
      </w:r>
    </w:p>
    <w:p w:rsidR="00582401" w:rsidRPr="00582401" w:rsidRDefault="00582401" w:rsidP="00582401">
      <w:pPr>
        <w:jc w:val="both"/>
        <w:outlineLvl w:val="0"/>
        <w:rPr>
          <w:sz w:val="28"/>
          <w:szCs w:val="28"/>
        </w:rPr>
      </w:pPr>
      <w:r w:rsidRPr="00582401">
        <w:rPr>
          <w:sz w:val="28"/>
          <w:szCs w:val="28"/>
        </w:rPr>
        <w:tab/>
        <w:t>- закуплено оборудование и осуществлен монтаж 3 малых спортивных площадок – г. Новая Ладога, г. Сясьстрой, с. Паша</w:t>
      </w:r>
    </w:p>
    <w:p w:rsidR="00582401" w:rsidRPr="00582401" w:rsidRDefault="00582401" w:rsidP="00582401">
      <w:pPr>
        <w:ind w:firstLine="708"/>
        <w:jc w:val="both"/>
        <w:rPr>
          <w:sz w:val="28"/>
          <w:szCs w:val="28"/>
        </w:rPr>
      </w:pPr>
      <w:r w:rsidRPr="00582401">
        <w:rPr>
          <w:sz w:val="28"/>
          <w:szCs w:val="28"/>
        </w:rPr>
        <w:t xml:space="preserve">- на Лыжной базе «Двугорье» </w:t>
      </w:r>
      <w:r w:rsidRPr="00582401">
        <w:rPr>
          <w:color w:val="2C2D2E"/>
          <w:sz w:val="28"/>
          <w:szCs w:val="28"/>
        </w:rPr>
        <w:t>построен новый многофункциональный модульный комплекс, выполнено подключение лыжной базы к сетям теплоснабжения</w:t>
      </w:r>
      <w:r w:rsidRPr="00582401">
        <w:rPr>
          <w:sz w:val="28"/>
          <w:szCs w:val="28"/>
        </w:rPr>
        <w:t xml:space="preserve"> при участии Волховского филиала «АО «Апатит»;</w:t>
      </w:r>
    </w:p>
    <w:p w:rsidR="00582401" w:rsidRPr="00582401" w:rsidRDefault="00582401" w:rsidP="00582401">
      <w:pPr>
        <w:tabs>
          <w:tab w:val="left" w:pos="994"/>
        </w:tabs>
        <w:jc w:val="both"/>
        <w:rPr>
          <w:bCs/>
          <w:sz w:val="28"/>
          <w:szCs w:val="28"/>
        </w:rPr>
      </w:pPr>
      <w:r w:rsidRPr="00582401">
        <w:rPr>
          <w:sz w:val="28"/>
          <w:szCs w:val="28"/>
        </w:rPr>
        <w:tab/>
        <w:t xml:space="preserve">- проводится системная работа по ликвидации </w:t>
      </w:r>
      <w:r w:rsidRPr="00582401">
        <w:rPr>
          <w:bCs/>
          <w:sz w:val="28"/>
          <w:szCs w:val="28"/>
        </w:rPr>
        <w:t>борщевика</w:t>
      </w:r>
      <w:r w:rsidRPr="00582401">
        <w:rPr>
          <w:sz w:val="28"/>
          <w:szCs w:val="28"/>
        </w:rPr>
        <w:t xml:space="preserve"> Сосновского. На территории </w:t>
      </w:r>
      <w:r w:rsidRPr="00582401">
        <w:rPr>
          <w:bCs/>
          <w:sz w:val="28"/>
          <w:szCs w:val="28"/>
        </w:rPr>
        <w:t>9 поселений (</w:t>
      </w:r>
      <w:r w:rsidRPr="00582401">
        <w:rPr>
          <w:bCs/>
          <w:i/>
          <w:iCs/>
          <w:sz w:val="28"/>
          <w:szCs w:val="28"/>
        </w:rPr>
        <w:t>Бережковское СП, Пашское СП, Хваловское СП, Кисельнинское СП, Вындиноостровское СП, Потанинское СП, Староладожское СП, Сясьстройское ГП и город Волхов</w:t>
      </w:r>
      <w:r>
        <w:rPr>
          <w:bCs/>
          <w:sz w:val="28"/>
          <w:szCs w:val="28"/>
        </w:rPr>
        <w:t>) обработано</w:t>
      </w:r>
      <w:r w:rsidRPr="00582401">
        <w:rPr>
          <w:bCs/>
          <w:sz w:val="28"/>
          <w:szCs w:val="28"/>
        </w:rPr>
        <w:t xml:space="preserve"> химическим способом  295,9  га;</w:t>
      </w:r>
    </w:p>
    <w:p w:rsidR="00582401" w:rsidRPr="00582401" w:rsidRDefault="00582401" w:rsidP="00582401">
      <w:pPr>
        <w:ind w:firstLine="567"/>
        <w:jc w:val="both"/>
        <w:rPr>
          <w:sz w:val="28"/>
          <w:szCs w:val="28"/>
        </w:rPr>
      </w:pPr>
      <w:r w:rsidRPr="00582401">
        <w:rPr>
          <w:sz w:val="28"/>
          <w:szCs w:val="28"/>
        </w:rPr>
        <w:t>- в рамках реализации государственной программы «Комплексное развитие сельских территорий Ленинградской области» проведен капитальный ремонт здания детского сада № 21 «Белочка» с. Паша, в МОБУ «Волховская СОШ №7» завершён капитальный ремонт столовой.</w:t>
      </w:r>
    </w:p>
    <w:p w:rsidR="00582401" w:rsidRPr="00582401" w:rsidRDefault="00582401" w:rsidP="00582401">
      <w:pPr>
        <w:pStyle w:val="11"/>
        <w:ind w:left="0" w:firstLine="709"/>
        <w:jc w:val="both"/>
        <w:rPr>
          <w:rFonts w:ascii="Times New Roman" w:hAnsi="Times New Roman"/>
          <w:sz w:val="28"/>
          <w:szCs w:val="28"/>
        </w:rPr>
      </w:pPr>
      <w:r w:rsidRPr="00582401">
        <w:rPr>
          <w:rFonts w:ascii="Times New Roman" w:hAnsi="Times New Roman"/>
          <w:sz w:val="28"/>
          <w:szCs w:val="28"/>
        </w:rPr>
        <w:lastRenderedPageBreak/>
        <w:t>Учитывая результаты финансирования и выполнения запланированных мероприятий, итоги реализации муниципальных программ за 2025 год можно признать удовлетворительными.</w:t>
      </w:r>
    </w:p>
    <w:p w:rsidR="00582401" w:rsidRPr="00582401" w:rsidRDefault="00582401" w:rsidP="00582401">
      <w:pPr>
        <w:shd w:val="clear" w:color="auto" w:fill="FFFFFF"/>
        <w:ind w:firstLine="284"/>
        <w:jc w:val="both"/>
        <w:rPr>
          <w:sz w:val="28"/>
          <w:szCs w:val="28"/>
          <w:u w:val="single"/>
          <w:shd w:val="clear" w:color="auto" w:fill="FFFFFF"/>
        </w:rPr>
      </w:pPr>
      <w:r w:rsidRPr="00582401">
        <w:rPr>
          <w:sz w:val="28"/>
          <w:szCs w:val="28"/>
          <w:u w:val="single"/>
          <w:shd w:val="clear" w:color="auto" w:fill="FFFFFF"/>
        </w:rPr>
        <w:t>Планы 2026 – 2027 годов:</w:t>
      </w:r>
    </w:p>
    <w:p w:rsidR="00582401" w:rsidRPr="00582401" w:rsidRDefault="00582401" w:rsidP="00582401">
      <w:pPr>
        <w:shd w:val="clear" w:color="auto" w:fill="FFFFFF"/>
        <w:ind w:firstLine="284"/>
        <w:jc w:val="both"/>
        <w:rPr>
          <w:sz w:val="28"/>
          <w:szCs w:val="28"/>
          <w:shd w:val="clear" w:color="auto" w:fill="FFFFFF"/>
        </w:rPr>
      </w:pPr>
      <w:r w:rsidRPr="00582401">
        <w:rPr>
          <w:sz w:val="28"/>
          <w:szCs w:val="28"/>
          <w:shd w:val="clear" w:color="auto" w:fill="FFFFFF"/>
        </w:rPr>
        <w:tab/>
        <w:t>- ведутся работы по сносу аварийного моста «Строителей» через реку Волхов для восстановления судоходства;</w:t>
      </w:r>
    </w:p>
    <w:p w:rsidR="00582401" w:rsidRPr="00582401" w:rsidRDefault="00582401" w:rsidP="00582401">
      <w:pPr>
        <w:shd w:val="clear" w:color="auto" w:fill="FFFFFF"/>
        <w:ind w:firstLine="567"/>
        <w:jc w:val="both"/>
        <w:rPr>
          <w:rFonts w:eastAsia="Calibri"/>
          <w:sz w:val="28"/>
          <w:szCs w:val="28"/>
        </w:rPr>
      </w:pPr>
      <w:r w:rsidRPr="00582401">
        <w:rPr>
          <w:sz w:val="28"/>
          <w:szCs w:val="28"/>
          <w:shd w:val="clear" w:color="auto" w:fill="FFFFFF"/>
        </w:rPr>
        <w:t>-</w:t>
      </w:r>
      <w:r w:rsidRPr="00582401">
        <w:rPr>
          <w:sz w:val="28"/>
          <w:szCs w:val="28"/>
        </w:rPr>
        <w:t xml:space="preserve"> выполняется </w:t>
      </w:r>
      <w:r w:rsidRPr="00582401">
        <w:rPr>
          <w:rFonts w:eastAsia="Calibri"/>
          <w:sz w:val="28"/>
          <w:szCs w:val="28"/>
        </w:rPr>
        <w:t>благоустройство общественных территорий в Волховском, Новоладожском, Сясьстройском городских поселениях, Бережковском, Иссадском, Вындиноостровском сельских поселениях;</w:t>
      </w:r>
    </w:p>
    <w:p w:rsidR="00582401" w:rsidRPr="00582401" w:rsidRDefault="00582401" w:rsidP="00582401">
      <w:pPr>
        <w:ind w:firstLine="435"/>
        <w:jc w:val="both"/>
        <w:rPr>
          <w:sz w:val="28"/>
          <w:szCs w:val="28"/>
        </w:rPr>
      </w:pPr>
      <w:r w:rsidRPr="00582401">
        <w:rPr>
          <w:sz w:val="28"/>
          <w:szCs w:val="28"/>
        </w:rPr>
        <w:t>- запланирована реновация Волховской школы № 6;</w:t>
      </w:r>
    </w:p>
    <w:p w:rsidR="00582401" w:rsidRPr="00582401" w:rsidRDefault="00582401" w:rsidP="00582401">
      <w:pPr>
        <w:ind w:firstLine="435"/>
        <w:jc w:val="both"/>
        <w:rPr>
          <w:sz w:val="28"/>
          <w:szCs w:val="28"/>
        </w:rPr>
      </w:pPr>
      <w:r w:rsidRPr="00582401">
        <w:rPr>
          <w:sz w:val="28"/>
          <w:szCs w:val="28"/>
        </w:rPr>
        <w:t>- запланировано оснащение 4 спортивных площадок в г. Волхове (на стадионах «Металлург» и «Локомотив», в парках Ильинка и 40-летия ВЛКСМ);</w:t>
      </w:r>
    </w:p>
    <w:p w:rsidR="00582401" w:rsidRPr="00582401" w:rsidRDefault="00582401" w:rsidP="00582401">
      <w:pPr>
        <w:ind w:firstLine="435"/>
        <w:jc w:val="both"/>
        <w:rPr>
          <w:sz w:val="28"/>
          <w:szCs w:val="28"/>
          <w:shd w:val="clear" w:color="auto" w:fill="FFFFFF"/>
        </w:rPr>
      </w:pPr>
      <w:r w:rsidRPr="00582401">
        <w:rPr>
          <w:sz w:val="28"/>
          <w:szCs w:val="28"/>
          <w:shd w:val="clear" w:color="auto" w:fill="FFFFFF"/>
        </w:rPr>
        <w:t>-  завершение строительства футбольного поля с искусственным покрытием в Новой Ладоге;</w:t>
      </w:r>
    </w:p>
    <w:p w:rsidR="00582401" w:rsidRPr="00582401" w:rsidRDefault="00582401" w:rsidP="00582401">
      <w:pPr>
        <w:ind w:firstLine="435"/>
        <w:jc w:val="both"/>
        <w:rPr>
          <w:sz w:val="28"/>
          <w:szCs w:val="28"/>
          <w:shd w:val="clear" w:color="auto" w:fill="FFFFFF"/>
        </w:rPr>
      </w:pPr>
      <w:r w:rsidRPr="00582401">
        <w:rPr>
          <w:sz w:val="28"/>
          <w:szCs w:val="28"/>
          <w:shd w:val="clear" w:color="auto" w:fill="FFFFFF"/>
        </w:rPr>
        <w:t>- завершение капитального ремонта Дома культуры в посёлке Селиваново.</w:t>
      </w:r>
    </w:p>
    <w:p w:rsidR="00582401" w:rsidRPr="00582401" w:rsidRDefault="00582401" w:rsidP="00582401">
      <w:pPr>
        <w:pStyle w:val="a6"/>
        <w:tabs>
          <w:tab w:val="left" w:pos="709"/>
        </w:tabs>
        <w:ind w:left="0"/>
        <w:jc w:val="both"/>
        <w:rPr>
          <w:color w:val="000000"/>
          <w:szCs w:val="28"/>
          <w:shd w:val="clear" w:color="auto" w:fill="FFFFFF"/>
        </w:rPr>
      </w:pPr>
      <w:r w:rsidRPr="00582401">
        <w:rPr>
          <w:szCs w:val="28"/>
        </w:rPr>
        <w:tab/>
        <w:t>В 2026 году на территории Волховского муниципального района реализуются 2 национальных проектах «Молодежь и дети» (обеспечение выплат ежемесячного денежного вознаграждения советникам директоров по воспитанию, ежемесячное денежное вознаграждение за классное руководство педагогическим работникам</w:t>
      </w:r>
      <w:r w:rsidRPr="00582401">
        <w:rPr>
          <w:color w:val="000000"/>
          <w:szCs w:val="28"/>
        </w:rPr>
        <w:t>, о</w:t>
      </w:r>
      <w:r w:rsidRPr="00582401">
        <w:rPr>
          <w:szCs w:val="28"/>
        </w:rPr>
        <w:t>снащение предметных кабинетов общеобразовательных организаций средствами обучения и воспитания)</w:t>
      </w:r>
      <w:r w:rsidRPr="00582401">
        <w:rPr>
          <w:color w:val="000000"/>
          <w:szCs w:val="28"/>
        </w:rPr>
        <w:t xml:space="preserve"> и </w:t>
      </w:r>
      <w:r w:rsidRPr="00582401">
        <w:rPr>
          <w:szCs w:val="28"/>
        </w:rPr>
        <w:t>«Инфраструктура для жизни» благоустройство общественных  территорий 5 поселений</w:t>
      </w:r>
      <w:r w:rsidRPr="00582401">
        <w:rPr>
          <w:b/>
          <w:szCs w:val="28"/>
        </w:rPr>
        <w:t xml:space="preserve"> (г. </w:t>
      </w:r>
      <w:r w:rsidRPr="00582401">
        <w:rPr>
          <w:szCs w:val="28"/>
        </w:rPr>
        <w:t>Волхов, Сясьстройское ГП, Новоладожское ГП, Бережковское и Вындиноостровское СП).</w:t>
      </w:r>
      <w:r w:rsidRPr="00582401">
        <w:rPr>
          <w:szCs w:val="28"/>
          <w:highlight w:val="cyan"/>
        </w:rPr>
        <w:t xml:space="preserve"> </w:t>
      </w:r>
    </w:p>
    <w:p w:rsidR="00582401" w:rsidRPr="00582401" w:rsidRDefault="00582401" w:rsidP="00582401">
      <w:pPr>
        <w:shd w:val="clear" w:color="auto" w:fill="FFFFFF"/>
        <w:ind w:firstLine="284"/>
        <w:jc w:val="both"/>
        <w:rPr>
          <w:sz w:val="28"/>
          <w:szCs w:val="28"/>
          <w:highlight w:val="white"/>
        </w:rPr>
      </w:pPr>
      <w:r w:rsidRPr="00582401">
        <w:rPr>
          <w:sz w:val="28"/>
          <w:szCs w:val="28"/>
          <w:shd w:val="clear" w:color="auto" w:fill="FFFFFF"/>
        </w:rPr>
        <w:tab/>
      </w:r>
      <w:r w:rsidRPr="00582401">
        <w:rPr>
          <w:sz w:val="28"/>
          <w:szCs w:val="28"/>
          <w:highlight w:val="white"/>
        </w:rPr>
        <w:t>На прогнозируемый период 2027 – 2029 годов финансирование муниципальных программ Волховского муниципального района планируется в рамках бюджетных ассигнований, которые будут определены в решении Совета депутатов о бюджете Волховского муниципального района на очередной финансовый год и на плановый период.</w:t>
      </w:r>
    </w:p>
    <w:p w:rsidR="00582401" w:rsidRPr="00582401" w:rsidRDefault="00582401" w:rsidP="00582401">
      <w:pPr>
        <w:pStyle w:val="a6"/>
        <w:tabs>
          <w:tab w:val="left" w:pos="709"/>
        </w:tabs>
        <w:ind w:left="0"/>
        <w:jc w:val="both"/>
        <w:rPr>
          <w:color w:val="000000"/>
          <w:szCs w:val="28"/>
          <w:shd w:val="clear" w:color="auto" w:fill="FFFFFF"/>
        </w:rPr>
      </w:pPr>
      <w:r w:rsidRPr="00582401">
        <w:rPr>
          <w:szCs w:val="28"/>
        </w:rPr>
        <w:tab/>
      </w:r>
    </w:p>
    <w:p w:rsidR="00582401" w:rsidRPr="00582401" w:rsidRDefault="00582401" w:rsidP="00582401">
      <w:pPr>
        <w:rPr>
          <w:sz w:val="28"/>
          <w:szCs w:val="28"/>
        </w:rPr>
      </w:pPr>
    </w:p>
    <w:p w:rsidR="00995561" w:rsidRDefault="00995561" w:rsidP="00FD38B8">
      <w:pPr>
        <w:widowControl w:val="0"/>
        <w:autoSpaceDE w:val="0"/>
        <w:autoSpaceDN w:val="0"/>
        <w:adjustRightInd w:val="0"/>
        <w:spacing w:line="360" w:lineRule="auto"/>
        <w:jc w:val="center"/>
        <w:outlineLvl w:val="2"/>
        <w:rPr>
          <w:sz w:val="28"/>
          <w:szCs w:val="28"/>
        </w:rPr>
      </w:pPr>
    </w:p>
    <w:sectPr w:rsidR="00995561" w:rsidSect="00624269">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7E1" w:rsidRDefault="00C847E1">
      <w:r>
        <w:separator/>
      </w:r>
    </w:p>
  </w:endnote>
  <w:endnote w:type="continuationSeparator" w:id="0">
    <w:p w:rsidR="00C847E1" w:rsidRDefault="00C84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PetersburgCTT">
    <w:altName w:val="Times New Roman"/>
    <w:charset w:val="01"/>
    <w:family w:val="roman"/>
    <w:pitch w:val="default"/>
  </w:font>
  <w:font w:name="NSimSun">
    <w:panose1 w:val="02010609030101010101"/>
    <w:charset w:val="86"/>
    <w:family w:val="modern"/>
    <w:pitch w:val="fixed"/>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7E1" w:rsidRDefault="00C847E1">
      <w:r>
        <w:separator/>
      </w:r>
    </w:p>
  </w:footnote>
  <w:footnote w:type="continuationSeparator" w:id="0">
    <w:p w:rsidR="00C847E1" w:rsidRDefault="00C847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15:restartNumberingAfterBreak="0">
    <w:nsid w:val="02E372E8"/>
    <w:multiLevelType w:val="hybridMultilevel"/>
    <w:tmpl w:val="04D231C2"/>
    <w:lvl w:ilvl="0" w:tplc="3176D4B4">
      <w:start w:val="1"/>
      <w:numFmt w:val="bullet"/>
      <w:lvlText w:val="•"/>
      <w:lvlJc w:val="left"/>
      <w:pPr>
        <w:tabs>
          <w:tab w:val="num" w:pos="720"/>
        </w:tabs>
        <w:ind w:left="720" w:hanging="360"/>
      </w:pPr>
      <w:rPr>
        <w:rFonts w:ascii="Arial" w:hAnsi="Arial" w:hint="default"/>
      </w:rPr>
    </w:lvl>
    <w:lvl w:ilvl="1" w:tplc="7DD4B3EE" w:tentative="1">
      <w:start w:val="1"/>
      <w:numFmt w:val="bullet"/>
      <w:lvlText w:val="•"/>
      <w:lvlJc w:val="left"/>
      <w:pPr>
        <w:tabs>
          <w:tab w:val="num" w:pos="1440"/>
        </w:tabs>
        <w:ind w:left="1440" w:hanging="360"/>
      </w:pPr>
      <w:rPr>
        <w:rFonts w:ascii="Arial" w:hAnsi="Arial" w:hint="default"/>
      </w:rPr>
    </w:lvl>
    <w:lvl w:ilvl="2" w:tplc="32206882" w:tentative="1">
      <w:start w:val="1"/>
      <w:numFmt w:val="bullet"/>
      <w:lvlText w:val="•"/>
      <w:lvlJc w:val="left"/>
      <w:pPr>
        <w:tabs>
          <w:tab w:val="num" w:pos="2160"/>
        </w:tabs>
        <w:ind w:left="2160" w:hanging="360"/>
      </w:pPr>
      <w:rPr>
        <w:rFonts w:ascii="Arial" w:hAnsi="Arial" w:hint="default"/>
      </w:rPr>
    </w:lvl>
    <w:lvl w:ilvl="3" w:tplc="CD6C1FBC" w:tentative="1">
      <w:start w:val="1"/>
      <w:numFmt w:val="bullet"/>
      <w:lvlText w:val="•"/>
      <w:lvlJc w:val="left"/>
      <w:pPr>
        <w:tabs>
          <w:tab w:val="num" w:pos="2880"/>
        </w:tabs>
        <w:ind w:left="2880" w:hanging="360"/>
      </w:pPr>
      <w:rPr>
        <w:rFonts w:ascii="Arial" w:hAnsi="Arial" w:hint="default"/>
      </w:rPr>
    </w:lvl>
    <w:lvl w:ilvl="4" w:tplc="F4423D32" w:tentative="1">
      <w:start w:val="1"/>
      <w:numFmt w:val="bullet"/>
      <w:lvlText w:val="•"/>
      <w:lvlJc w:val="left"/>
      <w:pPr>
        <w:tabs>
          <w:tab w:val="num" w:pos="3600"/>
        </w:tabs>
        <w:ind w:left="3600" w:hanging="360"/>
      </w:pPr>
      <w:rPr>
        <w:rFonts w:ascii="Arial" w:hAnsi="Arial" w:hint="default"/>
      </w:rPr>
    </w:lvl>
    <w:lvl w:ilvl="5" w:tplc="1B248ADE" w:tentative="1">
      <w:start w:val="1"/>
      <w:numFmt w:val="bullet"/>
      <w:lvlText w:val="•"/>
      <w:lvlJc w:val="left"/>
      <w:pPr>
        <w:tabs>
          <w:tab w:val="num" w:pos="4320"/>
        </w:tabs>
        <w:ind w:left="4320" w:hanging="360"/>
      </w:pPr>
      <w:rPr>
        <w:rFonts w:ascii="Arial" w:hAnsi="Arial" w:hint="default"/>
      </w:rPr>
    </w:lvl>
    <w:lvl w:ilvl="6" w:tplc="E90CF0E0" w:tentative="1">
      <w:start w:val="1"/>
      <w:numFmt w:val="bullet"/>
      <w:lvlText w:val="•"/>
      <w:lvlJc w:val="left"/>
      <w:pPr>
        <w:tabs>
          <w:tab w:val="num" w:pos="5040"/>
        </w:tabs>
        <w:ind w:left="5040" w:hanging="360"/>
      </w:pPr>
      <w:rPr>
        <w:rFonts w:ascii="Arial" w:hAnsi="Arial" w:hint="default"/>
      </w:rPr>
    </w:lvl>
    <w:lvl w:ilvl="7" w:tplc="755E1844" w:tentative="1">
      <w:start w:val="1"/>
      <w:numFmt w:val="bullet"/>
      <w:lvlText w:val="•"/>
      <w:lvlJc w:val="left"/>
      <w:pPr>
        <w:tabs>
          <w:tab w:val="num" w:pos="5760"/>
        </w:tabs>
        <w:ind w:left="5760" w:hanging="360"/>
      </w:pPr>
      <w:rPr>
        <w:rFonts w:ascii="Arial" w:hAnsi="Arial" w:hint="default"/>
      </w:rPr>
    </w:lvl>
    <w:lvl w:ilvl="8" w:tplc="5758676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866606"/>
    <w:multiLevelType w:val="hybridMultilevel"/>
    <w:tmpl w:val="7FEE2C04"/>
    <w:lvl w:ilvl="0" w:tplc="796ED1FA">
      <w:start w:val="5"/>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4861F73"/>
    <w:multiLevelType w:val="hybridMultilevel"/>
    <w:tmpl w:val="5E9AA460"/>
    <w:lvl w:ilvl="0" w:tplc="84622AA2">
      <w:start w:val="1"/>
      <w:numFmt w:val="decimal"/>
      <w:lvlText w:val="%1."/>
      <w:lvlJc w:val="left"/>
      <w:pPr>
        <w:tabs>
          <w:tab w:val="num" w:pos="720"/>
        </w:tabs>
        <w:ind w:left="720" w:hanging="360"/>
      </w:pPr>
    </w:lvl>
    <w:lvl w:ilvl="1" w:tplc="ED7C727E" w:tentative="1">
      <w:start w:val="1"/>
      <w:numFmt w:val="decimal"/>
      <w:lvlText w:val="%2."/>
      <w:lvlJc w:val="left"/>
      <w:pPr>
        <w:tabs>
          <w:tab w:val="num" w:pos="1440"/>
        </w:tabs>
        <w:ind w:left="1440" w:hanging="360"/>
      </w:pPr>
    </w:lvl>
    <w:lvl w:ilvl="2" w:tplc="EBF0E9AA" w:tentative="1">
      <w:start w:val="1"/>
      <w:numFmt w:val="decimal"/>
      <w:lvlText w:val="%3."/>
      <w:lvlJc w:val="left"/>
      <w:pPr>
        <w:tabs>
          <w:tab w:val="num" w:pos="2160"/>
        </w:tabs>
        <w:ind w:left="2160" w:hanging="360"/>
      </w:pPr>
    </w:lvl>
    <w:lvl w:ilvl="3" w:tplc="AD120742" w:tentative="1">
      <w:start w:val="1"/>
      <w:numFmt w:val="decimal"/>
      <w:lvlText w:val="%4."/>
      <w:lvlJc w:val="left"/>
      <w:pPr>
        <w:tabs>
          <w:tab w:val="num" w:pos="2880"/>
        </w:tabs>
        <w:ind w:left="2880" w:hanging="360"/>
      </w:pPr>
    </w:lvl>
    <w:lvl w:ilvl="4" w:tplc="BEB01DE0" w:tentative="1">
      <w:start w:val="1"/>
      <w:numFmt w:val="decimal"/>
      <w:lvlText w:val="%5."/>
      <w:lvlJc w:val="left"/>
      <w:pPr>
        <w:tabs>
          <w:tab w:val="num" w:pos="3600"/>
        </w:tabs>
        <w:ind w:left="3600" w:hanging="360"/>
      </w:pPr>
    </w:lvl>
    <w:lvl w:ilvl="5" w:tplc="772C6350" w:tentative="1">
      <w:start w:val="1"/>
      <w:numFmt w:val="decimal"/>
      <w:lvlText w:val="%6."/>
      <w:lvlJc w:val="left"/>
      <w:pPr>
        <w:tabs>
          <w:tab w:val="num" w:pos="4320"/>
        </w:tabs>
        <w:ind w:left="4320" w:hanging="360"/>
      </w:pPr>
    </w:lvl>
    <w:lvl w:ilvl="6" w:tplc="7ECE0FCA" w:tentative="1">
      <w:start w:val="1"/>
      <w:numFmt w:val="decimal"/>
      <w:lvlText w:val="%7."/>
      <w:lvlJc w:val="left"/>
      <w:pPr>
        <w:tabs>
          <w:tab w:val="num" w:pos="5040"/>
        </w:tabs>
        <w:ind w:left="5040" w:hanging="360"/>
      </w:pPr>
    </w:lvl>
    <w:lvl w:ilvl="7" w:tplc="F75AD1E8" w:tentative="1">
      <w:start w:val="1"/>
      <w:numFmt w:val="decimal"/>
      <w:lvlText w:val="%8."/>
      <w:lvlJc w:val="left"/>
      <w:pPr>
        <w:tabs>
          <w:tab w:val="num" w:pos="5760"/>
        </w:tabs>
        <w:ind w:left="5760" w:hanging="360"/>
      </w:pPr>
    </w:lvl>
    <w:lvl w:ilvl="8" w:tplc="45D438F6" w:tentative="1">
      <w:start w:val="1"/>
      <w:numFmt w:val="decimal"/>
      <w:lvlText w:val="%9."/>
      <w:lvlJc w:val="left"/>
      <w:pPr>
        <w:tabs>
          <w:tab w:val="num" w:pos="6480"/>
        </w:tabs>
        <w:ind w:left="6480" w:hanging="360"/>
      </w:pPr>
    </w:lvl>
  </w:abstractNum>
  <w:abstractNum w:abstractNumId="4" w15:restartNumberingAfterBreak="0">
    <w:nsid w:val="16DE6BA2"/>
    <w:multiLevelType w:val="hybridMultilevel"/>
    <w:tmpl w:val="EC2271AE"/>
    <w:lvl w:ilvl="0" w:tplc="9902675A">
      <w:start w:val="1"/>
      <w:numFmt w:val="decimal"/>
      <w:lvlText w:val="%1."/>
      <w:lvlJc w:val="left"/>
      <w:pPr>
        <w:tabs>
          <w:tab w:val="num" w:pos="720"/>
        </w:tabs>
        <w:ind w:left="720" w:hanging="360"/>
      </w:pPr>
    </w:lvl>
    <w:lvl w:ilvl="1" w:tplc="6AA8135A" w:tentative="1">
      <w:start w:val="1"/>
      <w:numFmt w:val="decimal"/>
      <w:lvlText w:val="%2."/>
      <w:lvlJc w:val="left"/>
      <w:pPr>
        <w:tabs>
          <w:tab w:val="num" w:pos="1440"/>
        </w:tabs>
        <w:ind w:left="1440" w:hanging="360"/>
      </w:pPr>
    </w:lvl>
    <w:lvl w:ilvl="2" w:tplc="E5103122" w:tentative="1">
      <w:start w:val="1"/>
      <w:numFmt w:val="decimal"/>
      <w:lvlText w:val="%3."/>
      <w:lvlJc w:val="left"/>
      <w:pPr>
        <w:tabs>
          <w:tab w:val="num" w:pos="2160"/>
        </w:tabs>
        <w:ind w:left="2160" w:hanging="360"/>
      </w:pPr>
    </w:lvl>
    <w:lvl w:ilvl="3" w:tplc="4AFABD02" w:tentative="1">
      <w:start w:val="1"/>
      <w:numFmt w:val="decimal"/>
      <w:lvlText w:val="%4."/>
      <w:lvlJc w:val="left"/>
      <w:pPr>
        <w:tabs>
          <w:tab w:val="num" w:pos="2880"/>
        </w:tabs>
        <w:ind w:left="2880" w:hanging="360"/>
      </w:pPr>
    </w:lvl>
    <w:lvl w:ilvl="4" w:tplc="A64E87C4" w:tentative="1">
      <w:start w:val="1"/>
      <w:numFmt w:val="decimal"/>
      <w:lvlText w:val="%5."/>
      <w:lvlJc w:val="left"/>
      <w:pPr>
        <w:tabs>
          <w:tab w:val="num" w:pos="3600"/>
        </w:tabs>
        <w:ind w:left="3600" w:hanging="360"/>
      </w:pPr>
    </w:lvl>
    <w:lvl w:ilvl="5" w:tplc="04C8C9FE" w:tentative="1">
      <w:start w:val="1"/>
      <w:numFmt w:val="decimal"/>
      <w:lvlText w:val="%6."/>
      <w:lvlJc w:val="left"/>
      <w:pPr>
        <w:tabs>
          <w:tab w:val="num" w:pos="4320"/>
        </w:tabs>
        <w:ind w:left="4320" w:hanging="360"/>
      </w:pPr>
    </w:lvl>
    <w:lvl w:ilvl="6" w:tplc="BAF2815A" w:tentative="1">
      <w:start w:val="1"/>
      <w:numFmt w:val="decimal"/>
      <w:lvlText w:val="%7."/>
      <w:lvlJc w:val="left"/>
      <w:pPr>
        <w:tabs>
          <w:tab w:val="num" w:pos="5040"/>
        </w:tabs>
        <w:ind w:left="5040" w:hanging="360"/>
      </w:pPr>
    </w:lvl>
    <w:lvl w:ilvl="7" w:tplc="BFAA8AB6" w:tentative="1">
      <w:start w:val="1"/>
      <w:numFmt w:val="decimal"/>
      <w:lvlText w:val="%8."/>
      <w:lvlJc w:val="left"/>
      <w:pPr>
        <w:tabs>
          <w:tab w:val="num" w:pos="5760"/>
        </w:tabs>
        <w:ind w:left="5760" w:hanging="360"/>
      </w:pPr>
    </w:lvl>
    <w:lvl w:ilvl="8" w:tplc="F402A862" w:tentative="1">
      <w:start w:val="1"/>
      <w:numFmt w:val="decimal"/>
      <w:lvlText w:val="%9."/>
      <w:lvlJc w:val="left"/>
      <w:pPr>
        <w:tabs>
          <w:tab w:val="num" w:pos="6480"/>
        </w:tabs>
        <w:ind w:left="6480" w:hanging="360"/>
      </w:pPr>
    </w:lvl>
  </w:abstractNum>
  <w:abstractNum w:abstractNumId="5" w15:restartNumberingAfterBreak="0">
    <w:nsid w:val="17566830"/>
    <w:multiLevelType w:val="hybridMultilevel"/>
    <w:tmpl w:val="A8B6025A"/>
    <w:lvl w:ilvl="0" w:tplc="0419000F">
      <w:start w:val="1"/>
      <w:numFmt w:val="decimal"/>
      <w:lvlText w:val="%1."/>
      <w:lvlJc w:val="left"/>
      <w:pPr>
        <w:tabs>
          <w:tab w:val="num" w:pos="0"/>
        </w:tabs>
        <w:ind w:left="0" w:hanging="360"/>
      </w:p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6" w15:restartNumberingAfterBreak="0">
    <w:nsid w:val="221D79C6"/>
    <w:multiLevelType w:val="hybridMultilevel"/>
    <w:tmpl w:val="E424B99C"/>
    <w:lvl w:ilvl="0" w:tplc="796ED1FA">
      <w:start w:val="5"/>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82669D7"/>
    <w:multiLevelType w:val="hybridMultilevel"/>
    <w:tmpl w:val="731C5E48"/>
    <w:lvl w:ilvl="0" w:tplc="C57CD1B4">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9636786"/>
    <w:multiLevelType w:val="multilevel"/>
    <w:tmpl w:val="BEA07736"/>
    <w:lvl w:ilvl="0">
      <w:start w:val="1"/>
      <w:numFmt w:val="decimal"/>
      <w:pStyle w:val="a"/>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485B072C"/>
    <w:multiLevelType w:val="hybridMultilevel"/>
    <w:tmpl w:val="854C50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C7437B1"/>
    <w:multiLevelType w:val="hybridMultilevel"/>
    <w:tmpl w:val="615EDFAC"/>
    <w:lvl w:ilvl="0" w:tplc="71BEFC26">
      <w:start w:val="1"/>
      <w:numFmt w:val="bullet"/>
      <w:lvlText w:val="•"/>
      <w:lvlJc w:val="left"/>
      <w:pPr>
        <w:tabs>
          <w:tab w:val="num" w:pos="720"/>
        </w:tabs>
        <w:ind w:left="720" w:hanging="360"/>
      </w:pPr>
      <w:rPr>
        <w:rFonts w:ascii="Arial" w:hAnsi="Arial" w:hint="default"/>
      </w:rPr>
    </w:lvl>
    <w:lvl w:ilvl="1" w:tplc="D7F0AE64" w:tentative="1">
      <w:start w:val="1"/>
      <w:numFmt w:val="bullet"/>
      <w:lvlText w:val="•"/>
      <w:lvlJc w:val="left"/>
      <w:pPr>
        <w:tabs>
          <w:tab w:val="num" w:pos="1440"/>
        </w:tabs>
        <w:ind w:left="1440" w:hanging="360"/>
      </w:pPr>
      <w:rPr>
        <w:rFonts w:ascii="Arial" w:hAnsi="Arial" w:hint="default"/>
      </w:rPr>
    </w:lvl>
    <w:lvl w:ilvl="2" w:tplc="A5902B0A" w:tentative="1">
      <w:start w:val="1"/>
      <w:numFmt w:val="bullet"/>
      <w:lvlText w:val="•"/>
      <w:lvlJc w:val="left"/>
      <w:pPr>
        <w:tabs>
          <w:tab w:val="num" w:pos="2160"/>
        </w:tabs>
        <w:ind w:left="2160" w:hanging="360"/>
      </w:pPr>
      <w:rPr>
        <w:rFonts w:ascii="Arial" w:hAnsi="Arial" w:hint="default"/>
      </w:rPr>
    </w:lvl>
    <w:lvl w:ilvl="3" w:tplc="9CB8DC4E" w:tentative="1">
      <w:start w:val="1"/>
      <w:numFmt w:val="bullet"/>
      <w:lvlText w:val="•"/>
      <w:lvlJc w:val="left"/>
      <w:pPr>
        <w:tabs>
          <w:tab w:val="num" w:pos="2880"/>
        </w:tabs>
        <w:ind w:left="2880" w:hanging="360"/>
      </w:pPr>
      <w:rPr>
        <w:rFonts w:ascii="Arial" w:hAnsi="Arial" w:hint="default"/>
      </w:rPr>
    </w:lvl>
    <w:lvl w:ilvl="4" w:tplc="42F87050" w:tentative="1">
      <w:start w:val="1"/>
      <w:numFmt w:val="bullet"/>
      <w:lvlText w:val="•"/>
      <w:lvlJc w:val="left"/>
      <w:pPr>
        <w:tabs>
          <w:tab w:val="num" w:pos="3600"/>
        </w:tabs>
        <w:ind w:left="3600" w:hanging="360"/>
      </w:pPr>
      <w:rPr>
        <w:rFonts w:ascii="Arial" w:hAnsi="Arial" w:hint="default"/>
      </w:rPr>
    </w:lvl>
    <w:lvl w:ilvl="5" w:tplc="39C6ED14" w:tentative="1">
      <w:start w:val="1"/>
      <w:numFmt w:val="bullet"/>
      <w:lvlText w:val="•"/>
      <w:lvlJc w:val="left"/>
      <w:pPr>
        <w:tabs>
          <w:tab w:val="num" w:pos="4320"/>
        </w:tabs>
        <w:ind w:left="4320" w:hanging="360"/>
      </w:pPr>
      <w:rPr>
        <w:rFonts w:ascii="Arial" w:hAnsi="Arial" w:hint="default"/>
      </w:rPr>
    </w:lvl>
    <w:lvl w:ilvl="6" w:tplc="CE54F8AC" w:tentative="1">
      <w:start w:val="1"/>
      <w:numFmt w:val="bullet"/>
      <w:lvlText w:val="•"/>
      <w:lvlJc w:val="left"/>
      <w:pPr>
        <w:tabs>
          <w:tab w:val="num" w:pos="5040"/>
        </w:tabs>
        <w:ind w:left="5040" w:hanging="360"/>
      </w:pPr>
      <w:rPr>
        <w:rFonts w:ascii="Arial" w:hAnsi="Arial" w:hint="default"/>
      </w:rPr>
    </w:lvl>
    <w:lvl w:ilvl="7" w:tplc="98E4E956" w:tentative="1">
      <w:start w:val="1"/>
      <w:numFmt w:val="bullet"/>
      <w:lvlText w:val="•"/>
      <w:lvlJc w:val="left"/>
      <w:pPr>
        <w:tabs>
          <w:tab w:val="num" w:pos="5760"/>
        </w:tabs>
        <w:ind w:left="5760" w:hanging="360"/>
      </w:pPr>
      <w:rPr>
        <w:rFonts w:ascii="Arial" w:hAnsi="Arial" w:hint="default"/>
      </w:rPr>
    </w:lvl>
    <w:lvl w:ilvl="8" w:tplc="071AA90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F540FAA"/>
    <w:multiLevelType w:val="hybridMultilevel"/>
    <w:tmpl w:val="4462F180"/>
    <w:lvl w:ilvl="0" w:tplc="3F806DF6">
      <w:start w:val="1"/>
      <w:numFmt w:val="decimal"/>
      <w:lvlText w:val="%1."/>
      <w:lvlJc w:val="left"/>
      <w:pPr>
        <w:tabs>
          <w:tab w:val="num" w:pos="720"/>
        </w:tabs>
        <w:ind w:left="720" w:hanging="360"/>
      </w:pPr>
    </w:lvl>
    <w:lvl w:ilvl="1" w:tplc="141A90FE" w:tentative="1">
      <w:start w:val="1"/>
      <w:numFmt w:val="decimal"/>
      <w:lvlText w:val="%2."/>
      <w:lvlJc w:val="left"/>
      <w:pPr>
        <w:tabs>
          <w:tab w:val="num" w:pos="1440"/>
        </w:tabs>
        <w:ind w:left="1440" w:hanging="360"/>
      </w:pPr>
    </w:lvl>
    <w:lvl w:ilvl="2" w:tplc="D390CA8E" w:tentative="1">
      <w:start w:val="1"/>
      <w:numFmt w:val="decimal"/>
      <w:lvlText w:val="%3."/>
      <w:lvlJc w:val="left"/>
      <w:pPr>
        <w:tabs>
          <w:tab w:val="num" w:pos="2160"/>
        </w:tabs>
        <w:ind w:left="2160" w:hanging="360"/>
      </w:pPr>
    </w:lvl>
    <w:lvl w:ilvl="3" w:tplc="2B6C41E8" w:tentative="1">
      <w:start w:val="1"/>
      <w:numFmt w:val="decimal"/>
      <w:lvlText w:val="%4."/>
      <w:lvlJc w:val="left"/>
      <w:pPr>
        <w:tabs>
          <w:tab w:val="num" w:pos="2880"/>
        </w:tabs>
        <w:ind w:left="2880" w:hanging="360"/>
      </w:pPr>
    </w:lvl>
    <w:lvl w:ilvl="4" w:tplc="C1E4E488" w:tentative="1">
      <w:start w:val="1"/>
      <w:numFmt w:val="decimal"/>
      <w:lvlText w:val="%5."/>
      <w:lvlJc w:val="left"/>
      <w:pPr>
        <w:tabs>
          <w:tab w:val="num" w:pos="3600"/>
        </w:tabs>
        <w:ind w:left="3600" w:hanging="360"/>
      </w:pPr>
    </w:lvl>
    <w:lvl w:ilvl="5" w:tplc="BB3A3BAA" w:tentative="1">
      <w:start w:val="1"/>
      <w:numFmt w:val="decimal"/>
      <w:lvlText w:val="%6."/>
      <w:lvlJc w:val="left"/>
      <w:pPr>
        <w:tabs>
          <w:tab w:val="num" w:pos="4320"/>
        </w:tabs>
        <w:ind w:left="4320" w:hanging="360"/>
      </w:pPr>
    </w:lvl>
    <w:lvl w:ilvl="6" w:tplc="63CA91B6" w:tentative="1">
      <w:start w:val="1"/>
      <w:numFmt w:val="decimal"/>
      <w:lvlText w:val="%7."/>
      <w:lvlJc w:val="left"/>
      <w:pPr>
        <w:tabs>
          <w:tab w:val="num" w:pos="5040"/>
        </w:tabs>
        <w:ind w:left="5040" w:hanging="360"/>
      </w:pPr>
    </w:lvl>
    <w:lvl w:ilvl="7" w:tplc="68CA86F4" w:tentative="1">
      <w:start w:val="1"/>
      <w:numFmt w:val="decimal"/>
      <w:lvlText w:val="%8."/>
      <w:lvlJc w:val="left"/>
      <w:pPr>
        <w:tabs>
          <w:tab w:val="num" w:pos="5760"/>
        </w:tabs>
        <w:ind w:left="5760" w:hanging="360"/>
      </w:pPr>
    </w:lvl>
    <w:lvl w:ilvl="8" w:tplc="B1D23840" w:tentative="1">
      <w:start w:val="1"/>
      <w:numFmt w:val="decimal"/>
      <w:lvlText w:val="%9."/>
      <w:lvlJc w:val="left"/>
      <w:pPr>
        <w:tabs>
          <w:tab w:val="num" w:pos="6480"/>
        </w:tabs>
        <w:ind w:left="6480" w:hanging="360"/>
      </w:pPr>
    </w:lvl>
  </w:abstractNum>
  <w:abstractNum w:abstractNumId="12" w15:restartNumberingAfterBreak="0">
    <w:nsid w:val="587959D2"/>
    <w:multiLevelType w:val="hybridMultilevel"/>
    <w:tmpl w:val="D64EE908"/>
    <w:lvl w:ilvl="0" w:tplc="618820DE">
      <w:start w:val="1"/>
      <w:numFmt w:val="decimal"/>
      <w:lvlText w:val="%1."/>
      <w:lvlJc w:val="left"/>
      <w:pPr>
        <w:ind w:left="1428" w:hanging="360"/>
      </w:pPr>
      <w:rPr>
        <w:rFonts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C556D57"/>
    <w:multiLevelType w:val="hybridMultilevel"/>
    <w:tmpl w:val="DB34EA76"/>
    <w:lvl w:ilvl="0" w:tplc="4D8432EE">
      <w:start w:val="1"/>
      <w:numFmt w:val="bullet"/>
      <w:lvlText w:val="•"/>
      <w:lvlJc w:val="left"/>
      <w:pPr>
        <w:tabs>
          <w:tab w:val="num" w:pos="720"/>
        </w:tabs>
        <w:ind w:left="720" w:hanging="360"/>
      </w:pPr>
      <w:rPr>
        <w:rFonts w:ascii="Arial" w:hAnsi="Arial" w:hint="default"/>
      </w:rPr>
    </w:lvl>
    <w:lvl w:ilvl="1" w:tplc="4BE61BD6" w:tentative="1">
      <w:start w:val="1"/>
      <w:numFmt w:val="bullet"/>
      <w:lvlText w:val="•"/>
      <w:lvlJc w:val="left"/>
      <w:pPr>
        <w:tabs>
          <w:tab w:val="num" w:pos="1440"/>
        </w:tabs>
        <w:ind w:left="1440" w:hanging="360"/>
      </w:pPr>
      <w:rPr>
        <w:rFonts w:ascii="Arial" w:hAnsi="Arial" w:hint="default"/>
      </w:rPr>
    </w:lvl>
    <w:lvl w:ilvl="2" w:tplc="247AA72A" w:tentative="1">
      <w:start w:val="1"/>
      <w:numFmt w:val="bullet"/>
      <w:lvlText w:val="•"/>
      <w:lvlJc w:val="left"/>
      <w:pPr>
        <w:tabs>
          <w:tab w:val="num" w:pos="2160"/>
        </w:tabs>
        <w:ind w:left="2160" w:hanging="360"/>
      </w:pPr>
      <w:rPr>
        <w:rFonts w:ascii="Arial" w:hAnsi="Arial" w:hint="default"/>
      </w:rPr>
    </w:lvl>
    <w:lvl w:ilvl="3" w:tplc="854C3EAE" w:tentative="1">
      <w:start w:val="1"/>
      <w:numFmt w:val="bullet"/>
      <w:lvlText w:val="•"/>
      <w:lvlJc w:val="left"/>
      <w:pPr>
        <w:tabs>
          <w:tab w:val="num" w:pos="2880"/>
        </w:tabs>
        <w:ind w:left="2880" w:hanging="360"/>
      </w:pPr>
      <w:rPr>
        <w:rFonts w:ascii="Arial" w:hAnsi="Arial" w:hint="default"/>
      </w:rPr>
    </w:lvl>
    <w:lvl w:ilvl="4" w:tplc="FEBC0C00" w:tentative="1">
      <w:start w:val="1"/>
      <w:numFmt w:val="bullet"/>
      <w:lvlText w:val="•"/>
      <w:lvlJc w:val="left"/>
      <w:pPr>
        <w:tabs>
          <w:tab w:val="num" w:pos="3600"/>
        </w:tabs>
        <w:ind w:left="3600" w:hanging="360"/>
      </w:pPr>
      <w:rPr>
        <w:rFonts w:ascii="Arial" w:hAnsi="Arial" w:hint="default"/>
      </w:rPr>
    </w:lvl>
    <w:lvl w:ilvl="5" w:tplc="DB68E11C" w:tentative="1">
      <w:start w:val="1"/>
      <w:numFmt w:val="bullet"/>
      <w:lvlText w:val="•"/>
      <w:lvlJc w:val="left"/>
      <w:pPr>
        <w:tabs>
          <w:tab w:val="num" w:pos="4320"/>
        </w:tabs>
        <w:ind w:left="4320" w:hanging="360"/>
      </w:pPr>
      <w:rPr>
        <w:rFonts w:ascii="Arial" w:hAnsi="Arial" w:hint="default"/>
      </w:rPr>
    </w:lvl>
    <w:lvl w:ilvl="6" w:tplc="9E6C2670" w:tentative="1">
      <w:start w:val="1"/>
      <w:numFmt w:val="bullet"/>
      <w:lvlText w:val="•"/>
      <w:lvlJc w:val="left"/>
      <w:pPr>
        <w:tabs>
          <w:tab w:val="num" w:pos="5040"/>
        </w:tabs>
        <w:ind w:left="5040" w:hanging="360"/>
      </w:pPr>
      <w:rPr>
        <w:rFonts w:ascii="Arial" w:hAnsi="Arial" w:hint="default"/>
      </w:rPr>
    </w:lvl>
    <w:lvl w:ilvl="7" w:tplc="1DACCF60" w:tentative="1">
      <w:start w:val="1"/>
      <w:numFmt w:val="bullet"/>
      <w:lvlText w:val="•"/>
      <w:lvlJc w:val="left"/>
      <w:pPr>
        <w:tabs>
          <w:tab w:val="num" w:pos="5760"/>
        </w:tabs>
        <w:ind w:left="5760" w:hanging="360"/>
      </w:pPr>
      <w:rPr>
        <w:rFonts w:ascii="Arial" w:hAnsi="Arial" w:hint="default"/>
      </w:rPr>
    </w:lvl>
    <w:lvl w:ilvl="8" w:tplc="336AED1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32D488C"/>
    <w:multiLevelType w:val="hybridMultilevel"/>
    <w:tmpl w:val="D89A0DF2"/>
    <w:lvl w:ilvl="0" w:tplc="F2F2DB1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6"/>
  </w:num>
  <w:num w:numId="5">
    <w:abstractNumId w:val="5"/>
  </w:num>
  <w:num w:numId="6">
    <w:abstractNumId w:val="1"/>
  </w:num>
  <w:num w:numId="7">
    <w:abstractNumId w:val="13"/>
  </w:num>
  <w:num w:numId="8">
    <w:abstractNumId w:val="10"/>
  </w:num>
  <w:num w:numId="9">
    <w:abstractNumId w:val="11"/>
  </w:num>
  <w:num w:numId="10">
    <w:abstractNumId w:val="4"/>
  </w:num>
  <w:num w:numId="11">
    <w:abstractNumId w:val="3"/>
  </w:num>
  <w:num w:numId="12">
    <w:abstractNumId w:val="14"/>
  </w:num>
  <w:num w:numId="13">
    <w:abstractNumId w:val="7"/>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8B8"/>
    <w:rsid w:val="000213D3"/>
    <w:rsid w:val="0002427E"/>
    <w:rsid w:val="000250F6"/>
    <w:rsid w:val="00026AB5"/>
    <w:rsid w:val="0004428D"/>
    <w:rsid w:val="00046E32"/>
    <w:rsid w:val="00062A1B"/>
    <w:rsid w:val="00066D36"/>
    <w:rsid w:val="0007018C"/>
    <w:rsid w:val="00072F30"/>
    <w:rsid w:val="00083661"/>
    <w:rsid w:val="00087170"/>
    <w:rsid w:val="000874BD"/>
    <w:rsid w:val="000A4503"/>
    <w:rsid w:val="000A75C0"/>
    <w:rsid w:val="000A7F2C"/>
    <w:rsid w:val="000C5090"/>
    <w:rsid w:val="000D053D"/>
    <w:rsid w:val="00102973"/>
    <w:rsid w:val="00103BBF"/>
    <w:rsid w:val="001132A2"/>
    <w:rsid w:val="0012156F"/>
    <w:rsid w:val="00122F01"/>
    <w:rsid w:val="0013325D"/>
    <w:rsid w:val="001374D9"/>
    <w:rsid w:val="00145FC2"/>
    <w:rsid w:val="001536D4"/>
    <w:rsid w:val="0017134F"/>
    <w:rsid w:val="001720A1"/>
    <w:rsid w:val="00176849"/>
    <w:rsid w:val="00177DC4"/>
    <w:rsid w:val="001956B9"/>
    <w:rsid w:val="00195894"/>
    <w:rsid w:val="001A5345"/>
    <w:rsid w:val="001B018A"/>
    <w:rsid w:val="001B2A8C"/>
    <w:rsid w:val="001D620D"/>
    <w:rsid w:val="001F0F2B"/>
    <w:rsid w:val="001F4A6B"/>
    <w:rsid w:val="001F681E"/>
    <w:rsid w:val="00200580"/>
    <w:rsid w:val="00205600"/>
    <w:rsid w:val="002232CD"/>
    <w:rsid w:val="00244A69"/>
    <w:rsid w:val="002479A1"/>
    <w:rsid w:val="0025077E"/>
    <w:rsid w:val="00256F4B"/>
    <w:rsid w:val="00260959"/>
    <w:rsid w:val="0027122C"/>
    <w:rsid w:val="0027464E"/>
    <w:rsid w:val="00276E73"/>
    <w:rsid w:val="00281E77"/>
    <w:rsid w:val="0029119B"/>
    <w:rsid w:val="00293FE4"/>
    <w:rsid w:val="0029657E"/>
    <w:rsid w:val="002A7EA4"/>
    <w:rsid w:val="002B6AE6"/>
    <w:rsid w:val="002B6C40"/>
    <w:rsid w:val="002C7EB2"/>
    <w:rsid w:val="002E2527"/>
    <w:rsid w:val="002E3401"/>
    <w:rsid w:val="003005E9"/>
    <w:rsid w:val="00303953"/>
    <w:rsid w:val="00305CC4"/>
    <w:rsid w:val="00310FDE"/>
    <w:rsid w:val="00312D88"/>
    <w:rsid w:val="00327748"/>
    <w:rsid w:val="00330557"/>
    <w:rsid w:val="0034512D"/>
    <w:rsid w:val="0034580F"/>
    <w:rsid w:val="0035757C"/>
    <w:rsid w:val="00357C85"/>
    <w:rsid w:val="00376E02"/>
    <w:rsid w:val="0038074A"/>
    <w:rsid w:val="00381887"/>
    <w:rsid w:val="00381E47"/>
    <w:rsid w:val="003B7768"/>
    <w:rsid w:val="003D1E59"/>
    <w:rsid w:val="003E4042"/>
    <w:rsid w:val="003E644A"/>
    <w:rsid w:val="003F0F57"/>
    <w:rsid w:val="004167B4"/>
    <w:rsid w:val="00416981"/>
    <w:rsid w:val="00433D17"/>
    <w:rsid w:val="00437B61"/>
    <w:rsid w:val="004406C6"/>
    <w:rsid w:val="00441CA4"/>
    <w:rsid w:val="00445ED5"/>
    <w:rsid w:val="00451292"/>
    <w:rsid w:val="00474C5B"/>
    <w:rsid w:val="004A18DC"/>
    <w:rsid w:val="004B49BC"/>
    <w:rsid w:val="004C77A7"/>
    <w:rsid w:val="004E223C"/>
    <w:rsid w:val="004E69BF"/>
    <w:rsid w:val="004F289B"/>
    <w:rsid w:val="00510330"/>
    <w:rsid w:val="00515339"/>
    <w:rsid w:val="00516387"/>
    <w:rsid w:val="00537D34"/>
    <w:rsid w:val="00550A75"/>
    <w:rsid w:val="00552AB4"/>
    <w:rsid w:val="00553323"/>
    <w:rsid w:val="00562021"/>
    <w:rsid w:val="00571046"/>
    <w:rsid w:val="00572475"/>
    <w:rsid w:val="00581943"/>
    <w:rsid w:val="00582401"/>
    <w:rsid w:val="00582EF1"/>
    <w:rsid w:val="00585A0F"/>
    <w:rsid w:val="00593435"/>
    <w:rsid w:val="0059436F"/>
    <w:rsid w:val="005B0E3F"/>
    <w:rsid w:val="005B1360"/>
    <w:rsid w:val="005B2CDC"/>
    <w:rsid w:val="005D10F2"/>
    <w:rsid w:val="005D5155"/>
    <w:rsid w:val="005D727F"/>
    <w:rsid w:val="005E2753"/>
    <w:rsid w:val="005E2E59"/>
    <w:rsid w:val="005E41D1"/>
    <w:rsid w:val="005F11BF"/>
    <w:rsid w:val="005F6A97"/>
    <w:rsid w:val="005F6FA0"/>
    <w:rsid w:val="00600F37"/>
    <w:rsid w:val="00603A6E"/>
    <w:rsid w:val="00611DF8"/>
    <w:rsid w:val="006170E1"/>
    <w:rsid w:val="00620596"/>
    <w:rsid w:val="00620A06"/>
    <w:rsid w:val="006214B0"/>
    <w:rsid w:val="00626CD3"/>
    <w:rsid w:val="00637169"/>
    <w:rsid w:val="00650053"/>
    <w:rsid w:val="00673336"/>
    <w:rsid w:val="0067647D"/>
    <w:rsid w:val="00687DBF"/>
    <w:rsid w:val="006913A7"/>
    <w:rsid w:val="00693510"/>
    <w:rsid w:val="006A112A"/>
    <w:rsid w:val="006B37B9"/>
    <w:rsid w:val="006B3DB8"/>
    <w:rsid w:val="006C30EF"/>
    <w:rsid w:val="006D2263"/>
    <w:rsid w:val="006E4F50"/>
    <w:rsid w:val="00704479"/>
    <w:rsid w:val="00710AAB"/>
    <w:rsid w:val="0072774C"/>
    <w:rsid w:val="00733353"/>
    <w:rsid w:val="00733D85"/>
    <w:rsid w:val="00756B40"/>
    <w:rsid w:val="00760B49"/>
    <w:rsid w:val="00787C68"/>
    <w:rsid w:val="007934A2"/>
    <w:rsid w:val="0079422B"/>
    <w:rsid w:val="007947CD"/>
    <w:rsid w:val="0079611D"/>
    <w:rsid w:val="007A00C6"/>
    <w:rsid w:val="007A41F0"/>
    <w:rsid w:val="007A6DEA"/>
    <w:rsid w:val="007B225A"/>
    <w:rsid w:val="007C521C"/>
    <w:rsid w:val="007C55F2"/>
    <w:rsid w:val="007D0EB1"/>
    <w:rsid w:val="007D28B3"/>
    <w:rsid w:val="007D6FCE"/>
    <w:rsid w:val="007D760A"/>
    <w:rsid w:val="007D7D5B"/>
    <w:rsid w:val="007F5609"/>
    <w:rsid w:val="00804018"/>
    <w:rsid w:val="00806F34"/>
    <w:rsid w:val="0081055E"/>
    <w:rsid w:val="0081287E"/>
    <w:rsid w:val="00834986"/>
    <w:rsid w:val="0084696A"/>
    <w:rsid w:val="0085039A"/>
    <w:rsid w:val="00851527"/>
    <w:rsid w:val="00851732"/>
    <w:rsid w:val="00864B35"/>
    <w:rsid w:val="00864CC9"/>
    <w:rsid w:val="00865A03"/>
    <w:rsid w:val="00873799"/>
    <w:rsid w:val="0087406E"/>
    <w:rsid w:val="0088038F"/>
    <w:rsid w:val="00895830"/>
    <w:rsid w:val="008A08D0"/>
    <w:rsid w:val="008C08B8"/>
    <w:rsid w:val="008C2BA6"/>
    <w:rsid w:val="008C3338"/>
    <w:rsid w:val="008D4169"/>
    <w:rsid w:val="008D4DA7"/>
    <w:rsid w:val="008E121D"/>
    <w:rsid w:val="008E33FB"/>
    <w:rsid w:val="008E50B3"/>
    <w:rsid w:val="008E5D28"/>
    <w:rsid w:val="008E77CC"/>
    <w:rsid w:val="008E7EB9"/>
    <w:rsid w:val="008F07A1"/>
    <w:rsid w:val="008F608A"/>
    <w:rsid w:val="00901BB3"/>
    <w:rsid w:val="00902F3A"/>
    <w:rsid w:val="00905B55"/>
    <w:rsid w:val="00907CE8"/>
    <w:rsid w:val="00913C54"/>
    <w:rsid w:val="00915AA0"/>
    <w:rsid w:val="00920F7F"/>
    <w:rsid w:val="00924155"/>
    <w:rsid w:val="00933286"/>
    <w:rsid w:val="00937E41"/>
    <w:rsid w:val="00950197"/>
    <w:rsid w:val="00955137"/>
    <w:rsid w:val="00974885"/>
    <w:rsid w:val="0098085B"/>
    <w:rsid w:val="00981D86"/>
    <w:rsid w:val="00983365"/>
    <w:rsid w:val="00995561"/>
    <w:rsid w:val="00995B59"/>
    <w:rsid w:val="00995C83"/>
    <w:rsid w:val="009C0598"/>
    <w:rsid w:val="009D07AC"/>
    <w:rsid w:val="009D129D"/>
    <w:rsid w:val="009D3098"/>
    <w:rsid w:val="009E2317"/>
    <w:rsid w:val="009F15E4"/>
    <w:rsid w:val="009F1759"/>
    <w:rsid w:val="009F297D"/>
    <w:rsid w:val="00A01FAE"/>
    <w:rsid w:val="00A04502"/>
    <w:rsid w:val="00A12099"/>
    <w:rsid w:val="00A1408E"/>
    <w:rsid w:val="00A30BE3"/>
    <w:rsid w:val="00A318FF"/>
    <w:rsid w:val="00A3675D"/>
    <w:rsid w:val="00A530C7"/>
    <w:rsid w:val="00A65811"/>
    <w:rsid w:val="00A81A81"/>
    <w:rsid w:val="00A85D51"/>
    <w:rsid w:val="00A92D63"/>
    <w:rsid w:val="00A94E76"/>
    <w:rsid w:val="00AB21AF"/>
    <w:rsid w:val="00AB6B7C"/>
    <w:rsid w:val="00AC14C5"/>
    <w:rsid w:val="00AC2E00"/>
    <w:rsid w:val="00AE529D"/>
    <w:rsid w:val="00AE647B"/>
    <w:rsid w:val="00AF3E71"/>
    <w:rsid w:val="00B1458C"/>
    <w:rsid w:val="00B412CA"/>
    <w:rsid w:val="00B520B0"/>
    <w:rsid w:val="00B637AB"/>
    <w:rsid w:val="00B67304"/>
    <w:rsid w:val="00B71BC2"/>
    <w:rsid w:val="00B74CEE"/>
    <w:rsid w:val="00B767F3"/>
    <w:rsid w:val="00B81A82"/>
    <w:rsid w:val="00B87CB5"/>
    <w:rsid w:val="00BA1460"/>
    <w:rsid w:val="00BA14E9"/>
    <w:rsid w:val="00BA4787"/>
    <w:rsid w:val="00BA7E82"/>
    <w:rsid w:val="00BB569C"/>
    <w:rsid w:val="00BB7643"/>
    <w:rsid w:val="00BC153C"/>
    <w:rsid w:val="00BC44E2"/>
    <w:rsid w:val="00BD13EA"/>
    <w:rsid w:val="00BD7725"/>
    <w:rsid w:val="00BE600F"/>
    <w:rsid w:val="00BF21B2"/>
    <w:rsid w:val="00BF5BEB"/>
    <w:rsid w:val="00C10EEF"/>
    <w:rsid w:val="00C273E0"/>
    <w:rsid w:val="00C42030"/>
    <w:rsid w:val="00C46D60"/>
    <w:rsid w:val="00C511E3"/>
    <w:rsid w:val="00C54EE0"/>
    <w:rsid w:val="00C60E43"/>
    <w:rsid w:val="00C63374"/>
    <w:rsid w:val="00C66ECA"/>
    <w:rsid w:val="00C67E9A"/>
    <w:rsid w:val="00C847E1"/>
    <w:rsid w:val="00C9173F"/>
    <w:rsid w:val="00C92C86"/>
    <w:rsid w:val="00C9558B"/>
    <w:rsid w:val="00CA371F"/>
    <w:rsid w:val="00CB1062"/>
    <w:rsid w:val="00CB2D06"/>
    <w:rsid w:val="00CC1E04"/>
    <w:rsid w:val="00CC4FF3"/>
    <w:rsid w:val="00CC5BF3"/>
    <w:rsid w:val="00CD0A89"/>
    <w:rsid w:val="00CD0B57"/>
    <w:rsid w:val="00CD2D4C"/>
    <w:rsid w:val="00CE1EBD"/>
    <w:rsid w:val="00CE7AEE"/>
    <w:rsid w:val="00CF2661"/>
    <w:rsid w:val="00CF53CD"/>
    <w:rsid w:val="00CF607B"/>
    <w:rsid w:val="00D15686"/>
    <w:rsid w:val="00D21A8E"/>
    <w:rsid w:val="00D21C8D"/>
    <w:rsid w:val="00D221EB"/>
    <w:rsid w:val="00D25BFC"/>
    <w:rsid w:val="00D32E6B"/>
    <w:rsid w:val="00D35F1B"/>
    <w:rsid w:val="00D378A5"/>
    <w:rsid w:val="00D401F1"/>
    <w:rsid w:val="00D4507A"/>
    <w:rsid w:val="00D47DDE"/>
    <w:rsid w:val="00D659F6"/>
    <w:rsid w:val="00DA7252"/>
    <w:rsid w:val="00DD757D"/>
    <w:rsid w:val="00DE09C2"/>
    <w:rsid w:val="00DE5A46"/>
    <w:rsid w:val="00DE5EBD"/>
    <w:rsid w:val="00DF11D1"/>
    <w:rsid w:val="00DF313D"/>
    <w:rsid w:val="00DF5D90"/>
    <w:rsid w:val="00E02662"/>
    <w:rsid w:val="00E0326F"/>
    <w:rsid w:val="00E24614"/>
    <w:rsid w:val="00E2605D"/>
    <w:rsid w:val="00E274F4"/>
    <w:rsid w:val="00E30542"/>
    <w:rsid w:val="00E34C13"/>
    <w:rsid w:val="00E350E8"/>
    <w:rsid w:val="00E42A3D"/>
    <w:rsid w:val="00E46BDB"/>
    <w:rsid w:val="00E543C8"/>
    <w:rsid w:val="00E87A0A"/>
    <w:rsid w:val="00E905F8"/>
    <w:rsid w:val="00E91495"/>
    <w:rsid w:val="00E914ED"/>
    <w:rsid w:val="00E959B8"/>
    <w:rsid w:val="00E9625A"/>
    <w:rsid w:val="00EB49E2"/>
    <w:rsid w:val="00EC196D"/>
    <w:rsid w:val="00EC2BBA"/>
    <w:rsid w:val="00ED675B"/>
    <w:rsid w:val="00ED7DA7"/>
    <w:rsid w:val="00EE7D4C"/>
    <w:rsid w:val="00EF3F9B"/>
    <w:rsid w:val="00EF4EA3"/>
    <w:rsid w:val="00EF6A95"/>
    <w:rsid w:val="00F0036E"/>
    <w:rsid w:val="00F24199"/>
    <w:rsid w:val="00F32E33"/>
    <w:rsid w:val="00F42B2A"/>
    <w:rsid w:val="00F50F68"/>
    <w:rsid w:val="00F6240B"/>
    <w:rsid w:val="00F645B9"/>
    <w:rsid w:val="00F66362"/>
    <w:rsid w:val="00F70AA2"/>
    <w:rsid w:val="00F76E22"/>
    <w:rsid w:val="00F809D0"/>
    <w:rsid w:val="00F81A29"/>
    <w:rsid w:val="00F87415"/>
    <w:rsid w:val="00F92F67"/>
    <w:rsid w:val="00FA2449"/>
    <w:rsid w:val="00FB533D"/>
    <w:rsid w:val="00FB781B"/>
    <w:rsid w:val="00FC35F2"/>
    <w:rsid w:val="00FD1F56"/>
    <w:rsid w:val="00FD38B8"/>
    <w:rsid w:val="00FD3DC5"/>
    <w:rsid w:val="00FD3F48"/>
    <w:rsid w:val="00FE01B9"/>
    <w:rsid w:val="00FE1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5C73B"/>
  <w15:docId w15:val="{C33D6E12-6E36-47B8-8832-6B871A33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F6A95"/>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FD38B8"/>
    <w:pPr>
      <w:keepNext/>
      <w:spacing w:before="240" w:after="60"/>
      <w:outlineLvl w:val="0"/>
    </w:pPr>
    <w:rPr>
      <w:rFonts w:ascii="Cambria" w:hAnsi="Cambria"/>
      <w:b/>
      <w:bCs/>
      <w:kern w:val="32"/>
      <w:sz w:val="32"/>
      <w:szCs w:val="32"/>
      <w:lang w:val="x-none" w:eastAsia="x-none"/>
    </w:rPr>
  </w:style>
  <w:style w:type="paragraph" w:styleId="2">
    <w:name w:val="heading 2"/>
    <w:basedOn w:val="a0"/>
    <w:next w:val="a0"/>
    <w:link w:val="20"/>
    <w:uiPriority w:val="9"/>
    <w:qFormat/>
    <w:rsid w:val="00FD38B8"/>
    <w:pPr>
      <w:keepNext/>
      <w:spacing w:before="240" w:after="60"/>
      <w:outlineLvl w:val="1"/>
    </w:pPr>
    <w:rPr>
      <w:rFonts w:ascii="Arial" w:hAnsi="Arial"/>
      <w:b/>
      <w:bCs/>
      <w:i/>
      <w:iCs/>
      <w:sz w:val="28"/>
      <w:szCs w:val="28"/>
      <w:lang w:val="x-none" w:eastAsia="x-none"/>
    </w:rPr>
  </w:style>
  <w:style w:type="paragraph" w:styleId="3">
    <w:name w:val="heading 3"/>
    <w:aliases w:val="H3,&quot;Сапфир&quot;"/>
    <w:basedOn w:val="a0"/>
    <w:next w:val="a0"/>
    <w:link w:val="30"/>
    <w:qFormat/>
    <w:rsid w:val="00FD38B8"/>
    <w:pPr>
      <w:keepNext/>
      <w:numPr>
        <w:ilvl w:val="2"/>
        <w:numId w:val="1"/>
      </w:numPr>
      <w:suppressAutoHyphens/>
      <w:spacing w:before="240" w:after="120"/>
      <w:outlineLvl w:val="2"/>
    </w:pPr>
    <w:rPr>
      <w:b/>
      <w:sz w:val="28"/>
      <w:lang w:eastAsia="en-US"/>
    </w:rPr>
  </w:style>
  <w:style w:type="paragraph" w:styleId="4">
    <w:name w:val="heading 4"/>
    <w:basedOn w:val="a0"/>
    <w:next w:val="a0"/>
    <w:link w:val="40"/>
    <w:uiPriority w:val="9"/>
    <w:qFormat/>
    <w:rsid w:val="00FD38B8"/>
    <w:pPr>
      <w:keepNext/>
      <w:spacing w:before="240" w:after="60"/>
      <w:outlineLvl w:val="3"/>
    </w:pPr>
    <w:rPr>
      <w:b/>
      <w:bCs/>
      <w:sz w:val="28"/>
      <w:szCs w:val="28"/>
      <w:lang w:val="x-none" w:eastAsia="x-none"/>
    </w:rPr>
  </w:style>
  <w:style w:type="paragraph" w:styleId="6">
    <w:name w:val="heading 6"/>
    <w:aliases w:val="H6"/>
    <w:basedOn w:val="a0"/>
    <w:next w:val="a0"/>
    <w:link w:val="60"/>
    <w:qFormat/>
    <w:rsid w:val="00FD38B8"/>
    <w:pPr>
      <w:numPr>
        <w:ilvl w:val="5"/>
        <w:numId w:val="1"/>
      </w:numPr>
      <w:spacing w:before="240" w:after="60"/>
      <w:jc w:val="both"/>
      <w:outlineLvl w:val="5"/>
    </w:pPr>
    <w:rPr>
      <w:rFonts w:ascii="PetersburgCTT" w:hAnsi="PetersburgCTT"/>
      <w:i/>
      <w:sz w:val="22"/>
      <w:lang w:eastAsia="en-US"/>
    </w:rPr>
  </w:style>
  <w:style w:type="paragraph" w:styleId="7">
    <w:name w:val="heading 7"/>
    <w:basedOn w:val="a0"/>
    <w:next w:val="a0"/>
    <w:link w:val="70"/>
    <w:qFormat/>
    <w:rsid w:val="00FD38B8"/>
    <w:pPr>
      <w:numPr>
        <w:ilvl w:val="6"/>
        <w:numId w:val="1"/>
      </w:numPr>
      <w:spacing w:before="240" w:after="60"/>
      <w:jc w:val="both"/>
      <w:outlineLvl w:val="6"/>
    </w:pPr>
    <w:rPr>
      <w:rFonts w:ascii="PetersburgCTT" w:hAnsi="PetersburgCTT"/>
      <w:sz w:val="22"/>
      <w:lang w:eastAsia="en-US"/>
    </w:rPr>
  </w:style>
  <w:style w:type="paragraph" w:styleId="8">
    <w:name w:val="heading 8"/>
    <w:basedOn w:val="a0"/>
    <w:next w:val="a0"/>
    <w:link w:val="80"/>
    <w:qFormat/>
    <w:rsid w:val="00FD38B8"/>
    <w:pPr>
      <w:numPr>
        <w:ilvl w:val="7"/>
        <w:numId w:val="1"/>
      </w:numPr>
      <w:spacing w:before="240" w:after="60"/>
      <w:jc w:val="both"/>
      <w:outlineLvl w:val="7"/>
    </w:pPr>
    <w:rPr>
      <w:rFonts w:ascii="PetersburgCTT" w:hAnsi="PetersburgCTT"/>
      <w:i/>
      <w:sz w:val="22"/>
      <w:lang w:eastAsia="en-US"/>
    </w:rPr>
  </w:style>
  <w:style w:type="paragraph" w:styleId="9">
    <w:name w:val="heading 9"/>
    <w:basedOn w:val="a0"/>
    <w:next w:val="a0"/>
    <w:link w:val="90"/>
    <w:qFormat/>
    <w:rsid w:val="00FD38B8"/>
    <w:pPr>
      <w:numPr>
        <w:ilvl w:val="8"/>
        <w:numId w:val="1"/>
      </w:numPr>
      <w:spacing w:before="240" w:after="60"/>
      <w:jc w:val="both"/>
      <w:outlineLvl w:val="8"/>
    </w:pPr>
    <w:rPr>
      <w:rFonts w:ascii="PetersburgCTT" w:hAnsi="PetersburgCTT"/>
      <w:i/>
      <w:sz w:val="18"/>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FD38B8"/>
    <w:rPr>
      <w:rFonts w:ascii="Cambria" w:eastAsia="Times New Roman" w:hAnsi="Cambria" w:cs="Times New Roman"/>
      <w:b/>
      <w:bCs/>
      <w:kern w:val="32"/>
      <w:sz w:val="32"/>
      <w:szCs w:val="32"/>
      <w:lang w:val="x-none" w:eastAsia="x-none"/>
    </w:rPr>
  </w:style>
  <w:style w:type="character" w:customStyle="1" w:styleId="20">
    <w:name w:val="Заголовок 2 Знак"/>
    <w:basedOn w:val="a1"/>
    <w:link w:val="2"/>
    <w:uiPriority w:val="9"/>
    <w:rsid w:val="00FD38B8"/>
    <w:rPr>
      <w:rFonts w:ascii="Arial" w:eastAsia="Times New Roman" w:hAnsi="Arial" w:cs="Times New Roman"/>
      <w:b/>
      <w:bCs/>
      <w:i/>
      <w:iCs/>
      <w:sz w:val="28"/>
      <w:szCs w:val="28"/>
      <w:lang w:val="x-none" w:eastAsia="x-none"/>
    </w:rPr>
  </w:style>
  <w:style w:type="character" w:customStyle="1" w:styleId="30">
    <w:name w:val="Заголовок 3 Знак"/>
    <w:aliases w:val="H3 Знак,&quot;Сапфир&quot; Знак"/>
    <w:basedOn w:val="a1"/>
    <w:link w:val="3"/>
    <w:rsid w:val="00FD38B8"/>
    <w:rPr>
      <w:rFonts w:ascii="Times New Roman" w:eastAsia="Times New Roman" w:hAnsi="Times New Roman" w:cs="Times New Roman"/>
      <w:b/>
      <w:sz w:val="28"/>
      <w:szCs w:val="24"/>
    </w:rPr>
  </w:style>
  <w:style w:type="character" w:customStyle="1" w:styleId="40">
    <w:name w:val="Заголовок 4 Знак"/>
    <w:basedOn w:val="a1"/>
    <w:link w:val="4"/>
    <w:uiPriority w:val="9"/>
    <w:rsid w:val="00FD38B8"/>
    <w:rPr>
      <w:rFonts w:ascii="Times New Roman" w:eastAsia="Times New Roman" w:hAnsi="Times New Roman" w:cs="Times New Roman"/>
      <w:b/>
      <w:bCs/>
      <w:sz w:val="28"/>
      <w:szCs w:val="28"/>
      <w:lang w:val="x-none" w:eastAsia="x-none"/>
    </w:rPr>
  </w:style>
  <w:style w:type="character" w:customStyle="1" w:styleId="60">
    <w:name w:val="Заголовок 6 Знак"/>
    <w:aliases w:val="H6 Знак"/>
    <w:basedOn w:val="a1"/>
    <w:link w:val="6"/>
    <w:rsid w:val="00FD38B8"/>
    <w:rPr>
      <w:rFonts w:ascii="PetersburgCTT" w:eastAsia="Times New Roman" w:hAnsi="PetersburgCTT" w:cs="Times New Roman"/>
      <w:i/>
      <w:szCs w:val="24"/>
    </w:rPr>
  </w:style>
  <w:style w:type="character" w:customStyle="1" w:styleId="70">
    <w:name w:val="Заголовок 7 Знак"/>
    <w:basedOn w:val="a1"/>
    <w:link w:val="7"/>
    <w:rsid w:val="00FD38B8"/>
    <w:rPr>
      <w:rFonts w:ascii="PetersburgCTT" w:eastAsia="Times New Roman" w:hAnsi="PetersburgCTT" w:cs="Times New Roman"/>
      <w:szCs w:val="24"/>
    </w:rPr>
  </w:style>
  <w:style w:type="character" w:customStyle="1" w:styleId="80">
    <w:name w:val="Заголовок 8 Знак"/>
    <w:basedOn w:val="a1"/>
    <w:link w:val="8"/>
    <w:rsid w:val="00FD38B8"/>
    <w:rPr>
      <w:rFonts w:ascii="PetersburgCTT" w:eastAsia="Times New Roman" w:hAnsi="PetersburgCTT" w:cs="Times New Roman"/>
      <w:i/>
      <w:szCs w:val="24"/>
    </w:rPr>
  </w:style>
  <w:style w:type="character" w:customStyle="1" w:styleId="90">
    <w:name w:val="Заголовок 9 Знак"/>
    <w:basedOn w:val="a1"/>
    <w:link w:val="9"/>
    <w:rsid w:val="00FD38B8"/>
    <w:rPr>
      <w:rFonts w:ascii="PetersburgCTT" w:eastAsia="Times New Roman" w:hAnsi="PetersburgCTT" w:cs="Times New Roman"/>
      <w:i/>
      <w:sz w:val="18"/>
      <w:szCs w:val="24"/>
    </w:rPr>
  </w:style>
  <w:style w:type="paragraph" w:customStyle="1" w:styleId="ConsPlusNormal">
    <w:name w:val="ConsPlusNormal"/>
    <w:link w:val="ConsPlusNormal0"/>
    <w:qFormat/>
    <w:rsid w:val="00FD38B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DA7252"/>
    <w:rPr>
      <w:rFonts w:ascii="Arial" w:eastAsia="Times New Roman" w:hAnsi="Arial" w:cs="Arial"/>
      <w:sz w:val="20"/>
      <w:szCs w:val="20"/>
      <w:lang w:eastAsia="ru-RU"/>
    </w:rPr>
  </w:style>
  <w:style w:type="paragraph" w:customStyle="1" w:styleId="ConsPlusNonformat">
    <w:name w:val="ConsPlusNonformat"/>
    <w:rsid w:val="00FD38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FD38B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FD38B8"/>
    <w:pPr>
      <w:suppressAutoHyphens/>
      <w:spacing w:after="0" w:line="240" w:lineRule="auto"/>
    </w:pPr>
    <w:rPr>
      <w:rFonts w:ascii="Times New Roman" w:eastAsia="Times New Roman" w:hAnsi="Times New Roman" w:cs="Times New Roman"/>
      <w:color w:val="000000"/>
      <w:kern w:val="1"/>
      <w:sz w:val="24"/>
      <w:szCs w:val="24"/>
      <w:lang w:eastAsia="ar-SA"/>
    </w:rPr>
  </w:style>
  <w:style w:type="paragraph" w:customStyle="1" w:styleId="11">
    <w:name w:val="Абзац списка1"/>
    <w:aliases w:val="SL_Абзац списка,Bakin_Абзац списка"/>
    <w:link w:val="ListParagraphChar"/>
    <w:qFormat/>
    <w:rsid w:val="00FD38B8"/>
    <w:pPr>
      <w:widowControl w:val="0"/>
      <w:suppressAutoHyphens/>
      <w:spacing w:after="0" w:line="240" w:lineRule="auto"/>
      <w:ind w:left="720"/>
    </w:pPr>
    <w:rPr>
      <w:rFonts w:ascii="Calibri" w:eastAsia="Calibri" w:hAnsi="Calibri" w:cs="Times New Roman"/>
      <w:kern w:val="1"/>
      <w:lang w:eastAsia="ar-SA"/>
    </w:rPr>
  </w:style>
  <w:style w:type="character" w:customStyle="1" w:styleId="ListParagraphChar">
    <w:name w:val="List Paragraph Char"/>
    <w:link w:val="11"/>
    <w:locked/>
    <w:rsid w:val="00FD38B8"/>
    <w:rPr>
      <w:rFonts w:ascii="Calibri" w:eastAsia="Calibri" w:hAnsi="Calibri" w:cs="Times New Roman"/>
      <w:kern w:val="1"/>
      <w:lang w:eastAsia="ar-SA"/>
    </w:rPr>
  </w:style>
  <w:style w:type="paragraph" w:customStyle="1" w:styleId="a4">
    <w:name w:val="Прижатый влево"/>
    <w:basedOn w:val="a0"/>
    <w:next w:val="a0"/>
    <w:rsid w:val="00FD38B8"/>
    <w:pPr>
      <w:widowControl w:val="0"/>
      <w:autoSpaceDE w:val="0"/>
      <w:autoSpaceDN w:val="0"/>
      <w:adjustRightInd w:val="0"/>
    </w:pPr>
    <w:rPr>
      <w:rFonts w:ascii="Arial" w:hAnsi="Arial" w:cs="Arial"/>
    </w:rPr>
  </w:style>
  <w:style w:type="paragraph" w:styleId="31">
    <w:name w:val="Body Text Indent 3"/>
    <w:basedOn w:val="a0"/>
    <w:link w:val="32"/>
    <w:semiHidden/>
    <w:rsid w:val="00FD38B8"/>
    <w:pPr>
      <w:spacing w:after="120"/>
      <w:ind w:left="283"/>
    </w:pPr>
    <w:rPr>
      <w:rFonts w:eastAsia="Calibri"/>
      <w:sz w:val="16"/>
      <w:szCs w:val="16"/>
    </w:rPr>
  </w:style>
  <w:style w:type="character" w:customStyle="1" w:styleId="32">
    <w:name w:val="Основной текст с отступом 3 Знак"/>
    <w:basedOn w:val="a1"/>
    <w:link w:val="31"/>
    <w:semiHidden/>
    <w:rsid w:val="00FD38B8"/>
    <w:rPr>
      <w:rFonts w:ascii="Times New Roman" w:eastAsia="Calibri" w:hAnsi="Times New Roman" w:cs="Times New Roman"/>
      <w:sz w:val="16"/>
      <w:szCs w:val="16"/>
      <w:lang w:eastAsia="ru-RU"/>
    </w:rPr>
  </w:style>
  <w:style w:type="character" w:styleId="a5">
    <w:name w:val="Emphasis"/>
    <w:qFormat/>
    <w:rsid w:val="00FD38B8"/>
    <w:rPr>
      <w:i/>
      <w:iCs/>
    </w:rPr>
  </w:style>
  <w:style w:type="paragraph" w:styleId="a6">
    <w:name w:val="List Paragraph"/>
    <w:aliases w:val="Варианты ответов"/>
    <w:basedOn w:val="a0"/>
    <w:link w:val="a7"/>
    <w:uiPriority w:val="34"/>
    <w:qFormat/>
    <w:rsid w:val="00FD38B8"/>
    <w:pPr>
      <w:ind w:left="720" w:firstLine="709"/>
      <w:contextualSpacing/>
    </w:pPr>
    <w:rPr>
      <w:rFonts w:eastAsia="Calibri"/>
      <w:sz w:val="28"/>
      <w:szCs w:val="22"/>
      <w:lang w:val="x-none" w:eastAsia="en-US"/>
    </w:rPr>
  </w:style>
  <w:style w:type="character" w:customStyle="1" w:styleId="a7">
    <w:name w:val="Абзац списка Знак"/>
    <w:aliases w:val="Варианты ответов Знак"/>
    <w:link w:val="a6"/>
    <w:locked/>
    <w:rsid w:val="00FD38B8"/>
    <w:rPr>
      <w:rFonts w:ascii="Times New Roman" w:eastAsia="Calibri" w:hAnsi="Times New Roman" w:cs="Times New Roman"/>
      <w:sz w:val="28"/>
      <w:lang w:val="x-none"/>
    </w:rPr>
  </w:style>
  <w:style w:type="paragraph" w:styleId="21">
    <w:name w:val="Body Text 2"/>
    <w:basedOn w:val="a0"/>
    <w:link w:val="22"/>
    <w:rsid w:val="00FD38B8"/>
    <w:pPr>
      <w:spacing w:after="120" w:line="480" w:lineRule="auto"/>
    </w:pPr>
    <w:rPr>
      <w:lang w:val="x-none" w:eastAsia="x-none"/>
    </w:rPr>
  </w:style>
  <w:style w:type="character" w:customStyle="1" w:styleId="22">
    <w:name w:val="Основной текст 2 Знак"/>
    <w:basedOn w:val="a1"/>
    <w:link w:val="21"/>
    <w:rsid w:val="00FD38B8"/>
    <w:rPr>
      <w:rFonts w:ascii="Times New Roman" w:eastAsia="Times New Roman" w:hAnsi="Times New Roman" w:cs="Times New Roman"/>
      <w:sz w:val="24"/>
      <w:szCs w:val="24"/>
      <w:lang w:val="x-none" w:eastAsia="x-none"/>
    </w:rPr>
  </w:style>
  <w:style w:type="character" w:customStyle="1" w:styleId="FontStyle12">
    <w:name w:val="Font Style12"/>
    <w:uiPriority w:val="99"/>
    <w:rsid w:val="00FD38B8"/>
    <w:rPr>
      <w:rFonts w:ascii="Times New Roman" w:hAnsi="Times New Roman"/>
      <w:sz w:val="26"/>
    </w:rPr>
  </w:style>
  <w:style w:type="paragraph" w:styleId="a8">
    <w:name w:val="Plain Text"/>
    <w:basedOn w:val="a0"/>
    <w:link w:val="a9"/>
    <w:rsid w:val="00FD38B8"/>
    <w:rPr>
      <w:rFonts w:ascii="Courier New" w:eastAsia="Calibri" w:hAnsi="Courier New" w:cs="Courier New"/>
      <w:sz w:val="20"/>
      <w:szCs w:val="20"/>
    </w:rPr>
  </w:style>
  <w:style w:type="character" w:customStyle="1" w:styleId="a9">
    <w:name w:val="Текст Знак"/>
    <w:basedOn w:val="a1"/>
    <w:link w:val="a8"/>
    <w:rsid w:val="00FD38B8"/>
    <w:rPr>
      <w:rFonts w:ascii="Courier New" w:eastAsia="Calibri" w:hAnsi="Courier New" w:cs="Courier New"/>
      <w:sz w:val="20"/>
      <w:szCs w:val="20"/>
      <w:lang w:eastAsia="ru-RU"/>
    </w:rPr>
  </w:style>
  <w:style w:type="paragraph" w:styleId="aa">
    <w:name w:val="Normal (Web)"/>
    <w:aliases w:val="Обычный (Web),Обычный (Web)1,Обычный (веб) Знак Знак Знак,Обычный (веб) Знак Знак,Обычный (Web)11,Обычный (веб)1,Обычный (веб)11,Обычный (веб)111 Знак Знак,Обычный (Web) Знак Знак Знак Знак,Обычный (We,Обычный (W,Знак"/>
    <w:basedOn w:val="a0"/>
    <w:link w:val="ab"/>
    <w:uiPriority w:val="99"/>
    <w:qFormat/>
    <w:rsid w:val="00FD38B8"/>
    <w:pPr>
      <w:spacing w:before="100" w:beforeAutospacing="1" w:after="100" w:afterAutospacing="1"/>
    </w:pPr>
    <w:rPr>
      <w:rFonts w:eastAsia="Calibri"/>
    </w:rPr>
  </w:style>
  <w:style w:type="character" w:customStyle="1" w:styleId="ab">
    <w:name w:val="Обычный (веб) Знак"/>
    <w:aliases w:val="Обычный (Web) Знак,Обычный (Web)1 Знак,Обычный (веб) Знак Знак Знак Знак,Обычный (веб) Знак Знак Знак1,Обычный (Web)11 Знак,Обычный (веб)1 Знак,Обычный (веб)11 Знак,Обычный (веб)111 Знак Знак Знак,Обычный (We Знак,Обычный (W Знак"/>
    <w:link w:val="aa"/>
    <w:uiPriority w:val="99"/>
    <w:locked/>
    <w:rsid w:val="00BA14E9"/>
    <w:rPr>
      <w:rFonts w:ascii="Times New Roman" w:eastAsia="Calibri" w:hAnsi="Times New Roman" w:cs="Times New Roman"/>
      <w:sz w:val="24"/>
      <w:szCs w:val="24"/>
      <w:lang w:eastAsia="ru-RU"/>
    </w:rPr>
  </w:style>
  <w:style w:type="paragraph" w:customStyle="1" w:styleId="ac">
    <w:name w:val="Текст в заданном формате"/>
    <w:basedOn w:val="a0"/>
    <w:rsid w:val="00FD38B8"/>
    <w:pPr>
      <w:widowControl w:val="0"/>
      <w:suppressAutoHyphens/>
    </w:pPr>
    <w:rPr>
      <w:rFonts w:ascii="Courier New" w:eastAsia="NSimSun" w:hAnsi="Courier New" w:cs="Courier New"/>
      <w:sz w:val="20"/>
      <w:szCs w:val="20"/>
      <w:lang w:eastAsia="hi-IN" w:bidi="hi-IN"/>
    </w:rPr>
  </w:style>
  <w:style w:type="paragraph" w:customStyle="1" w:styleId="s1">
    <w:name w:val="s_1"/>
    <w:basedOn w:val="a0"/>
    <w:rsid w:val="00FD38B8"/>
    <w:pPr>
      <w:spacing w:before="100" w:beforeAutospacing="1" w:after="100" w:afterAutospacing="1"/>
    </w:pPr>
  </w:style>
  <w:style w:type="paragraph" w:styleId="ad">
    <w:name w:val="annotation text"/>
    <w:basedOn w:val="a0"/>
    <w:link w:val="ae"/>
    <w:semiHidden/>
    <w:rsid w:val="00FD38B8"/>
    <w:pPr>
      <w:spacing w:after="200" w:line="276" w:lineRule="auto"/>
    </w:pPr>
    <w:rPr>
      <w:rFonts w:ascii="Calibri" w:hAnsi="Calibri"/>
      <w:sz w:val="20"/>
      <w:szCs w:val="20"/>
      <w:lang w:eastAsia="en-US"/>
    </w:rPr>
  </w:style>
  <w:style w:type="character" w:customStyle="1" w:styleId="ae">
    <w:name w:val="Текст примечания Знак"/>
    <w:basedOn w:val="a1"/>
    <w:link w:val="ad"/>
    <w:semiHidden/>
    <w:rsid w:val="00FD38B8"/>
    <w:rPr>
      <w:rFonts w:ascii="Calibri" w:eastAsia="Times New Roman" w:hAnsi="Calibri" w:cs="Times New Roman"/>
      <w:sz w:val="20"/>
      <w:szCs w:val="20"/>
    </w:rPr>
  </w:style>
  <w:style w:type="paragraph" w:styleId="af">
    <w:name w:val="Balloon Text"/>
    <w:basedOn w:val="a0"/>
    <w:link w:val="af0"/>
    <w:semiHidden/>
    <w:rsid w:val="00FD38B8"/>
    <w:rPr>
      <w:rFonts w:ascii="Tahoma" w:hAnsi="Tahoma"/>
      <w:sz w:val="16"/>
      <w:szCs w:val="16"/>
      <w:lang w:val="x-none" w:eastAsia="x-none"/>
    </w:rPr>
  </w:style>
  <w:style w:type="character" w:customStyle="1" w:styleId="af0">
    <w:name w:val="Текст выноски Знак"/>
    <w:basedOn w:val="a1"/>
    <w:link w:val="af"/>
    <w:semiHidden/>
    <w:rsid w:val="00FD38B8"/>
    <w:rPr>
      <w:rFonts w:ascii="Tahoma" w:eastAsia="Times New Roman" w:hAnsi="Tahoma" w:cs="Times New Roman"/>
      <w:sz w:val="16"/>
      <w:szCs w:val="16"/>
      <w:lang w:val="x-none" w:eastAsia="x-none"/>
    </w:rPr>
  </w:style>
  <w:style w:type="paragraph" w:styleId="af1">
    <w:name w:val="header"/>
    <w:basedOn w:val="a0"/>
    <w:link w:val="af2"/>
    <w:uiPriority w:val="99"/>
    <w:rsid w:val="00FD38B8"/>
    <w:pPr>
      <w:tabs>
        <w:tab w:val="center" w:pos="4677"/>
        <w:tab w:val="right" w:pos="9355"/>
      </w:tabs>
    </w:pPr>
    <w:rPr>
      <w:lang w:val="x-none" w:eastAsia="x-none"/>
    </w:rPr>
  </w:style>
  <w:style w:type="character" w:customStyle="1" w:styleId="af2">
    <w:name w:val="Верхний колонтитул Знак"/>
    <w:basedOn w:val="a1"/>
    <w:link w:val="af1"/>
    <w:uiPriority w:val="99"/>
    <w:rsid w:val="00FD38B8"/>
    <w:rPr>
      <w:rFonts w:ascii="Times New Roman" w:eastAsia="Times New Roman" w:hAnsi="Times New Roman" w:cs="Times New Roman"/>
      <w:sz w:val="24"/>
      <w:szCs w:val="24"/>
      <w:lang w:val="x-none" w:eastAsia="x-none"/>
    </w:rPr>
  </w:style>
  <w:style w:type="paragraph" w:styleId="af3">
    <w:name w:val="footer"/>
    <w:basedOn w:val="a0"/>
    <w:link w:val="af4"/>
    <w:rsid w:val="00FD38B8"/>
    <w:pPr>
      <w:tabs>
        <w:tab w:val="center" w:pos="4677"/>
        <w:tab w:val="right" w:pos="9355"/>
      </w:tabs>
    </w:pPr>
    <w:rPr>
      <w:lang w:val="x-none" w:eastAsia="x-none"/>
    </w:rPr>
  </w:style>
  <w:style w:type="character" w:customStyle="1" w:styleId="af4">
    <w:name w:val="Нижний колонтитул Знак"/>
    <w:basedOn w:val="a1"/>
    <w:link w:val="af3"/>
    <w:rsid w:val="00FD38B8"/>
    <w:rPr>
      <w:rFonts w:ascii="Times New Roman" w:eastAsia="Times New Roman" w:hAnsi="Times New Roman" w:cs="Times New Roman"/>
      <w:sz w:val="24"/>
      <w:szCs w:val="24"/>
      <w:lang w:val="x-none" w:eastAsia="x-none"/>
    </w:rPr>
  </w:style>
  <w:style w:type="paragraph" w:styleId="af5">
    <w:name w:val="footnote text"/>
    <w:aliases w:val="Table_Footnote_last,Текст сноски Знак1 Знак,Текст сноски Знак Знак Знак,Footnote Text Char Знак Знак,Footnote Text Char Знак,Текст сноски-FN,Table_Footnote_last Знак Знак Знак,Table_Footnote_last Знак,single space,Зн,footnote text"/>
    <w:basedOn w:val="a0"/>
    <w:link w:val="af6"/>
    <w:unhideWhenUsed/>
    <w:rsid w:val="00FD38B8"/>
    <w:pPr>
      <w:suppressAutoHyphens/>
      <w:spacing w:after="200" w:line="276" w:lineRule="auto"/>
    </w:pPr>
    <w:rPr>
      <w:rFonts w:ascii="Calibri" w:hAnsi="Calibri"/>
      <w:color w:val="000000"/>
      <w:sz w:val="20"/>
      <w:szCs w:val="20"/>
      <w:lang w:val="x-none" w:eastAsia="en-US"/>
    </w:rPr>
  </w:style>
  <w:style w:type="character" w:customStyle="1" w:styleId="af6">
    <w:name w:val="Текст сноски Знак"/>
    <w:aliases w:val="Table_Footnote_last Знак2,Текст сноски Знак1 Знак Знак1,Текст сноски Знак Знак Знак Знак1,Footnote Text Char Знак Знак Знак1,Footnote Text Char Знак Знак2,Текст сноски-FN Знак1,Table_Footnote_last Знак Знак Знак Знак1,single space Знак"/>
    <w:basedOn w:val="a1"/>
    <w:link w:val="af5"/>
    <w:rsid w:val="00FD38B8"/>
    <w:rPr>
      <w:rFonts w:ascii="Calibri" w:eastAsia="Times New Roman" w:hAnsi="Calibri" w:cs="Times New Roman"/>
      <w:color w:val="000000"/>
      <w:sz w:val="20"/>
      <w:szCs w:val="20"/>
      <w:lang w:val="x-none"/>
    </w:rPr>
  </w:style>
  <w:style w:type="character" w:styleId="af7">
    <w:name w:val="footnote reference"/>
    <w:aliases w:val="Знак сноски-FN,Ciae niinee-FN,Знак сноски 1,Referencia nota al pie"/>
    <w:unhideWhenUsed/>
    <w:rsid w:val="00FD38B8"/>
    <w:rPr>
      <w:vertAlign w:val="superscript"/>
    </w:rPr>
  </w:style>
  <w:style w:type="table" w:styleId="af8">
    <w:name w:val="Table Grid"/>
    <w:basedOn w:val="a2"/>
    <w:uiPriority w:val="59"/>
    <w:rsid w:val="00FD38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1 нум"/>
    <w:basedOn w:val="a0"/>
    <w:autoRedefine/>
    <w:rsid w:val="00FD38B8"/>
    <w:pPr>
      <w:suppressAutoHyphens/>
      <w:spacing w:before="60"/>
      <w:ind w:firstLine="720"/>
      <w:jc w:val="both"/>
    </w:pPr>
    <w:rPr>
      <w:color w:val="000000"/>
      <w:sz w:val="28"/>
      <w:szCs w:val="28"/>
    </w:rPr>
  </w:style>
  <w:style w:type="paragraph" w:styleId="af9">
    <w:name w:val="TOC Heading"/>
    <w:basedOn w:val="1"/>
    <w:next w:val="a0"/>
    <w:qFormat/>
    <w:rsid w:val="00FD38B8"/>
    <w:pPr>
      <w:keepLines/>
      <w:spacing w:before="480" w:after="0" w:line="276" w:lineRule="auto"/>
      <w:outlineLvl w:val="9"/>
    </w:pPr>
    <w:rPr>
      <w:color w:val="365F91"/>
      <w:kern w:val="0"/>
      <w:sz w:val="28"/>
      <w:szCs w:val="28"/>
      <w:lang w:eastAsia="en-US"/>
    </w:rPr>
  </w:style>
  <w:style w:type="paragraph" w:styleId="13">
    <w:name w:val="toc 1"/>
    <w:basedOn w:val="a0"/>
    <w:next w:val="a0"/>
    <w:autoRedefine/>
    <w:uiPriority w:val="39"/>
    <w:rsid w:val="00FD38B8"/>
    <w:pPr>
      <w:tabs>
        <w:tab w:val="right" w:leader="dot" w:pos="10206"/>
      </w:tabs>
      <w:jc w:val="both"/>
    </w:pPr>
  </w:style>
  <w:style w:type="paragraph" w:styleId="33">
    <w:name w:val="toc 3"/>
    <w:basedOn w:val="a0"/>
    <w:next w:val="a0"/>
    <w:autoRedefine/>
    <w:rsid w:val="00FD38B8"/>
    <w:pPr>
      <w:ind w:left="480"/>
    </w:pPr>
  </w:style>
  <w:style w:type="paragraph" w:styleId="23">
    <w:name w:val="toc 2"/>
    <w:basedOn w:val="a0"/>
    <w:next w:val="a0"/>
    <w:autoRedefine/>
    <w:rsid w:val="00FD38B8"/>
    <w:pPr>
      <w:ind w:left="240"/>
    </w:pPr>
  </w:style>
  <w:style w:type="character" w:styleId="afa">
    <w:name w:val="Hyperlink"/>
    <w:uiPriority w:val="99"/>
    <w:unhideWhenUsed/>
    <w:rsid w:val="00FD38B8"/>
    <w:rPr>
      <w:color w:val="0000FF"/>
      <w:u w:val="single"/>
    </w:rPr>
  </w:style>
  <w:style w:type="character" w:customStyle="1" w:styleId="TableFootnotelast1">
    <w:name w:val="Table_Footnote_last Знак1"/>
    <w:aliases w:val="Текст сноски Знак1 Знак Знак,Текст сноски Знак Знак Знак Знак,Footnote Text Char Знак Знак Знак,Footnote Text Char Знак Знак1,Текст сноски-FN Знак,Table_Footnote_last Знак Знак Знак Знак,Table_Footnote_last Знак Знак"/>
    <w:rsid w:val="00FD38B8"/>
    <w:rPr>
      <w:rFonts w:eastAsia="Calibri"/>
    </w:rPr>
  </w:style>
  <w:style w:type="paragraph" w:styleId="afb">
    <w:name w:val="annotation subject"/>
    <w:basedOn w:val="ad"/>
    <w:next w:val="ad"/>
    <w:link w:val="afc"/>
    <w:semiHidden/>
    <w:rsid w:val="00FD38B8"/>
    <w:pPr>
      <w:spacing w:after="0" w:line="240" w:lineRule="auto"/>
    </w:pPr>
    <w:rPr>
      <w:rFonts w:ascii="Times New Roman" w:hAnsi="Times New Roman"/>
      <w:b/>
      <w:bCs/>
      <w:lang w:val="x-none" w:eastAsia="x-none"/>
    </w:rPr>
  </w:style>
  <w:style w:type="character" w:customStyle="1" w:styleId="afc">
    <w:name w:val="Тема примечания Знак"/>
    <w:basedOn w:val="ae"/>
    <w:link w:val="afb"/>
    <w:semiHidden/>
    <w:rsid w:val="00FD38B8"/>
    <w:rPr>
      <w:rFonts w:ascii="Times New Roman" w:eastAsia="Times New Roman" w:hAnsi="Times New Roman" w:cs="Times New Roman"/>
      <w:b/>
      <w:bCs/>
      <w:sz w:val="20"/>
      <w:szCs w:val="20"/>
      <w:lang w:val="x-none" w:eastAsia="x-none"/>
    </w:rPr>
  </w:style>
  <w:style w:type="character" w:styleId="HTML">
    <w:name w:val="HTML Typewriter"/>
    <w:rsid w:val="00FD38B8"/>
    <w:rPr>
      <w:rFonts w:ascii="Courier New" w:eastAsia="Times New Roman" w:hAnsi="Courier New" w:cs="Courier New"/>
      <w:sz w:val="20"/>
      <w:szCs w:val="20"/>
    </w:rPr>
  </w:style>
  <w:style w:type="paragraph" w:styleId="afd">
    <w:name w:val="caption"/>
    <w:basedOn w:val="a0"/>
    <w:next w:val="a0"/>
    <w:qFormat/>
    <w:rsid w:val="00FD38B8"/>
    <w:rPr>
      <w:b/>
      <w:bCs/>
      <w:sz w:val="20"/>
      <w:szCs w:val="20"/>
    </w:rPr>
  </w:style>
  <w:style w:type="paragraph" w:styleId="afe">
    <w:name w:val="Body Text"/>
    <w:aliases w:val="Body Text - Level 2,Подпись1,Текст в рамке,Òåêñò â ðàìêå,отчет_нормаль,Заг1,io?ao_ii?iaeu,body text Знак Знак,body text Знак,body text,bt,Знак1 Знак,Основной текст1,Основной текст Знак Знак"/>
    <w:basedOn w:val="a0"/>
    <w:link w:val="14"/>
    <w:uiPriority w:val="99"/>
    <w:rsid w:val="00FD38B8"/>
    <w:pPr>
      <w:spacing w:after="120"/>
    </w:pPr>
  </w:style>
  <w:style w:type="character" w:customStyle="1" w:styleId="14">
    <w:name w:val="Основной текст Знак1"/>
    <w:aliases w:val="Body Text - Level 2 Знак,Подпись1 Знак,Текст в рамке Знак,Òåêñò â ðàìêå Знак,отчет_нормаль Знак,Заг1 Знак,io?ao_ii?iaeu Знак,body text Знак Знак Знак,body text Знак Знак1,body text Знак1,bt Знак,Знак1 Знак Знак,Основной текст1 Знак"/>
    <w:link w:val="afe"/>
    <w:uiPriority w:val="99"/>
    <w:rsid w:val="00FD38B8"/>
    <w:rPr>
      <w:rFonts w:ascii="Times New Roman" w:eastAsia="Times New Roman" w:hAnsi="Times New Roman" w:cs="Times New Roman"/>
      <w:sz w:val="24"/>
      <w:szCs w:val="24"/>
      <w:lang w:eastAsia="ru-RU"/>
    </w:rPr>
  </w:style>
  <w:style w:type="character" w:customStyle="1" w:styleId="aff">
    <w:name w:val="Основной текст Знак"/>
    <w:basedOn w:val="a1"/>
    <w:uiPriority w:val="99"/>
    <w:rsid w:val="00FD38B8"/>
    <w:rPr>
      <w:rFonts w:ascii="Times New Roman" w:eastAsia="Times New Roman" w:hAnsi="Times New Roman" w:cs="Times New Roman"/>
      <w:sz w:val="24"/>
      <w:szCs w:val="24"/>
      <w:lang w:eastAsia="ru-RU"/>
    </w:rPr>
  </w:style>
  <w:style w:type="character" w:customStyle="1" w:styleId="FontStyle28">
    <w:name w:val="Font Style28"/>
    <w:rsid w:val="00FD38B8"/>
    <w:rPr>
      <w:rFonts w:ascii="Times New Roman" w:hAnsi="Times New Roman" w:cs="Times New Roman"/>
      <w:sz w:val="18"/>
      <w:szCs w:val="18"/>
    </w:rPr>
  </w:style>
  <w:style w:type="character" w:styleId="aff0">
    <w:name w:val="page number"/>
    <w:basedOn w:val="a1"/>
    <w:rsid w:val="00FD38B8"/>
  </w:style>
  <w:style w:type="paragraph" w:customStyle="1" w:styleId="15">
    <w:name w:val="Знак1"/>
    <w:basedOn w:val="a0"/>
    <w:rsid w:val="00FD38B8"/>
    <w:pPr>
      <w:spacing w:before="100" w:beforeAutospacing="1" w:after="100" w:afterAutospacing="1"/>
    </w:pPr>
    <w:rPr>
      <w:rFonts w:ascii="Tahoma" w:hAnsi="Tahoma"/>
      <w:sz w:val="20"/>
      <w:szCs w:val="20"/>
      <w:lang w:val="en-US" w:eastAsia="en-US"/>
    </w:rPr>
  </w:style>
  <w:style w:type="character" w:styleId="aff1">
    <w:name w:val="FollowedHyperlink"/>
    <w:uiPriority w:val="99"/>
    <w:unhideWhenUsed/>
    <w:rsid w:val="00FD38B8"/>
    <w:rPr>
      <w:color w:val="800080"/>
      <w:u w:val="single"/>
    </w:rPr>
  </w:style>
  <w:style w:type="paragraph" w:customStyle="1" w:styleId="msonormalcxspmiddle">
    <w:name w:val="msonormalcxspmiddle"/>
    <w:basedOn w:val="a0"/>
    <w:rsid w:val="00FD38B8"/>
    <w:pPr>
      <w:spacing w:before="100" w:beforeAutospacing="1" w:after="100" w:afterAutospacing="1"/>
    </w:pPr>
  </w:style>
  <w:style w:type="character" w:customStyle="1" w:styleId="blk">
    <w:name w:val="blk"/>
    <w:basedOn w:val="a1"/>
    <w:rsid w:val="00FD38B8"/>
  </w:style>
  <w:style w:type="character" w:customStyle="1" w:styleId="130">
    <w:name w:val="Знак Знак13"/>
    <w:rsid w:val="00FD38B8"/>
    <w:rPr>
      <w:rFonts w:ascii="Cambria" w:eastAsia="Times New Roman" w:hAnsi="Cambria" w:cs="Times New Roman"/>
      <w:b/>
      <w:bCs/>
      <w:kern w:val="32"/>
      <w:sz w:val="32"/>
      <w:szCs w:val="32"/>
    </w:rPr>
  </w:style>
  <w:style w:type="character" w:customStyle="1" w:styleId="120">
    <w:name w:val="Знак Знак12"/>
    <w:rsid w:val="00FD38B8"/>
    <w:rPr>
      <w:rFonts w:ascii="Arial" w:hAnsi="Arial" w:cs="Arial"/>
      <w:b/>
      <w:bCs/>
      <w:i/>
      <w:iCs/>
      <w:sz w:val="28"/>
      <w:szCs w:val="28"/>
    </w:rPr>
  </w:style>
  <w:style w:type="paragraph" w:styleId="aff2">
    <w:name w:val="Title"/>
    <w:basedOn w:val="a0"/>
    <w:link w:val="aff3"/>
    <w:qFormat/>
    <w:rsid w:val="00FD38B8"/>
    <w:pPr>
      <w:jc w:val="center"/>
    </w:pPr>
    <w:rPr>
      <w:b/>
      <w:sz w:val="28"/>
      <w:szCs w:val="20"/>
    </w:rPr>
  </w:style>
  <w:style w:type="character" w:customStyle="1" w:styleId="aff3">
    <w:name w:val="Заголовок Знак"/>
    <w:basedOn w:val="a1"/>
    <w:link w:val="aff2"/>
    <w:rsid w:val="00FD38B8"/>
    <w:rPr>
      <w:rFonts w:ascii="Times New Roman" w:eastAsia="Times New Roman" w:hAnsi="Times New Roman" w:cs="Times New Roman"/>
      <w:b/>
      <w:sz w:val="28"/>
      <w:szCs w:val="20"/>
      <w:lang w:eastAsia="ru-RU"/>
    </w:rPr>
  </w:style>
  <w:style w:type="paragraph" w:styleId="aff4">
    <w:name w:val="Subtitle"/>
    <w:basedOn w:val="a0"/>
    <w:next w:val="a0"/>
    <w:link w:val="aff5"/>
    <w:qFormat/>
    <w:rsid w:val="00FD38B8"/>
    <w:pPr>
      <w:spacing w:after="60"/>
      <w:jc w:val="center"/>
      <w:outlineLvl w:val="1"/>
    </w:pPr>
    <w:rPr>
      <w:rFonts w:ascii="Cambria" w:hAnsi="Cambria"/>
      <w:lang w:val="x-none" w:eastAsia="x-none"/>
    </w:rPr>
  </w:style>
  <w:style w:type="character" w:customStyle="1" w:styleId="aff5">
    <w:name w:val="Подзаголовок Знак"/>
    <w:basedOn w:val="a1"/>
    <w:link w:val="aff4"/>
    <w:rsid w:val="00FD38B8"/>
    <w:rPr>
      <w:rFonts w:ascii="Cambria" w:eastAsia="Times New Roman" w:hAnsi="Cambria" w:cs="Times New Roman"/>
      <w:sz w:val="24"/>
      <w:szCs w:val="24"/>
      <w:lang w:val="x-none" w:eastAsia="x-none"/>
    </w:rPr>
  </w:style>
  <w:style w:type="character" w:customStyle="1" w:styleId="PointChar">
    <w:name w:val="Point Char"/>
    <w:link w:val="Point"/>
    <w:locked/>
    <w:rsid w:val="00FD38B8"/>
    <w:rPr>
      <w:sz w:val="24"/>
      <w:szCs w:val="24"/>
      <w:lang w:eastAsia="ru-RU"/>
    </w:rPr>
  </w:style>
  <w:style w:type="paragraph" w:customStyle="1" w:styleId="Point">
    <w:name w:val="Point"/>
    <w:basedOn w:val="a0"/>
    <w:link w:val="PointChar"/>
    <w:rsid w:val="00FD38B8"/>
    <w:pPr>
      <w:spacing w:before="120" w:line="288" w:lineRule="auto"/>
      <w:ind w:firstLine="720"/>
      <w:jc w:val="both"/>
    </w:pPr>
    <w:rPr>
      <w:rFonts w:asciiTheme="minorHAnsi" w:eastAsiaTheme="minorHAnsi" w:hAnsiTheme="minorHAnsi" w:cstheme="minorBidi"/>
    </w:rPr>
  </w:style>
  <w:style w:type="paragraph" w:customStyle="1" w:styleId="BodyText22">
    <w:name w:val="Body Text 22"/>
    <w:basedOn w:val="a0"/>
    <w:rsid w:val="00FD38B8"/>
    <w:pPr>
      <w:ind w:firstLine="709"/>
      <w:jc w:val="both"/>
    </w:pPr>
    <w:rPr>
      <w:szCs w:val="20"/>
    </w:rPr>
  </w:style>
  <w:style w:type="character" w:customStyle="1" w:styleId="apple-style-span">
    <w:name w:val="apple-style-span"/>
    <w:basedOn w:val="a1"/>
    <w:rsid w:val="00FD38B8"/>
  </w:style>
  <w:style w:type="paragraph" w:styleId="HTML0">
    <w:name w:val="HTML Preformatted"/>
    <w:basedOn w:val="a0"/>
    <w:link w:val="HTML1"/>
    <w:rsid w:val="00FD3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1">
    <w:name w:val="Стандартный HTML Знак"/>
    <w:basedOn w:val="a1"/>
    <w:link w:val="HTML0"/>
    <w:rsid w:val="00FD38B8"/>
    <w:rPr>
      <w:rFonts w:ascii="Courier New" w:eastAsia="Times New Roman" w:hAnsi="Courier New" w:cs="Courier New"/>
      <w:sz w:val="20"/>
      <w:szCs w:val="20"/>
      <w:lang w:val="en-US"/>
    </w:rPr>
  </w:style>
  <w:style w:type="paragraph" w:styleId="a">
    <w:name w:val="Body Text Indent"/>
    <w:basedOn w:val="a0"/>
    <w:link w:val="aff6"/>
    <w:uiPriority w:val="99"/>
    <w:rsid w:val="00FD38B8"/>
    <w:pPr>
      <w:numPr>
        <w:numId w:val="2"/>
      </w:numPr>
      <w:ind w:right="176" w:firstLine="709"/>
      <w:jc w:val="both"/>
      <w:outlineLvl w:val="1"/>
    </w:pPr>
    <w:rPr>
      <w:lang w:val="x-none" w:eastAsia="x-none"/>
    </w:rPr>
  </w:style>
  <w:style w:type="character" w:customStyle="1" w:styleId="aff6">
    <w:name w:val="Основной текст с отступом Знак"/>
    <w:basedOn w:val="a1"/>
    <w:link w:val="a"/>
    <w:uiPriority w:val="99"/>
    <w:rsid w:val="00FD38B8"/>
    <w:rPr>
      <w:rFonts w:ascii="Times New Roman" w:eastAsia="Times New Roman" w:hAnsi="Times New Roman" w:cs="Times New Roman"/>
      <w:sz w:val="24"/>
      <w:szCs w:val="24"/>
      <w:lang w:val="x-none" w:eastAsia="x-none"/>
    </w:rPr>
  </w:style>
  <w:style w:type="paragraph" w:styleId="24">
    <w:name w:val="Body Text Indent 2"/>
    <w:basedOn w:val="a0"/>
    <w:link w:val="25"/>
    <w:uiPriority w:val="99"/>
    <w:rsid w:val="00FD38B8"/>
    <w:pPr>
      <w:spacing w:after="120" w:line="480" w:lineRule="auto"/>
      <w:ind w:left="283"/>
    </w:pPr>
    <w:rPr>
      <w:lang w:val="x-none" w:eastAsia="x-none"/>
    </w:rPr>
  </w:style>
  <w:style w:type="character" w:customStyle="1" w:styleId="25">
    <w:name w:val="Основной текст с отступом 2 Знак"/>
    <w:basedOn w:val="a1"/>
    <w:link w:val="24"/>
    <w:uiPriority w:val="99"/>
    <w:rsid w:val="00FD38B8"/>
    <w:rPr>
      <w:rFonts w:ascii="Times New Roman" w:eastAsia="Times New Roman" w:hAnsi="Times New Roman" w:cs="Times New Roman"/>
      <w:sz w:val="24"/>
      <w:szCs w:val="24"/>
      <w:lang w:val="x-none" w:eastAsia="x-none"/>
    </w:rPr>
  </w:style>
  <w:style w:type="paragraph" w:styleId="aff7">
    <w:name w:val="Document Map"/>
    <w:basedOn w:val="a0"/>
    <w:link w:val="aff8"/>
    <w:rsid w:val="00FD38B8"/>
    <w:rPr>
      <w:rFonts w:ascii="Tahoma" w:hAnsi="Tahoma" w:cs="Tahoma"/>
      <w:sz w:val="16"/>
      <w:szCs w:val="16"/>
      <w:lang w:val="x-none" w:eastAsia="x-none"/>
    </w:rPr>
  </w:style>
  <w:style w:type="character" w:customStyle="1" w:styleId="aff8">
    <w:name w:val="Схема документа Знак"/>
    <w:basedOn w:val="a1"/>
    <w:link w:val="aff7"/>
    <w:rsid w:val="00FD38B8"/>
    <w:rPr>
      <w:rFonts w:ascii="Tahoma" w:eastAsia="Times New Roman" w:hAnsi="Tahoma" w:cs="Tahoma"/>
      <w:sz w:val="16"/>
      <w:szCs w:val="16"/>
      <w:lang w:val="x-none" w:eastAsia="x-none"/>
    </w:rPr>
  </w:style>
  <w:style w:type="paragraph" w:styleId="aff9">
    <w:name w:val="No Spacing"/>
    <w:uiPriority w:val="1"/>
    <w:qFormat/>
    <w:rsid w:val="00FD38B8"/>
    <w:pPr>
      <w:spacing w:after="0" w:line="240" w:lineRule="auto"/>
    </w:pPr>
    <w:rPr>
      <w:rFonts w:ascii="Times New Roman" w:eastAsia="Times New Roman" w:hAnsi="Times New Roman" w:cs="Times New Roman"/>
      <w:sz w:val="24"/>
      <w:szCs w:val="24"/>
      <w:lang w:eastAsia="ru-RU"/>
    </w:rPr>
  </w:style>
  <w:style w:type="character" w:customStyle="1" w:styleId="affa">
    <w:name w:val="Знак Знак"/>
    <w:locked/>
    <w:rsid w:val="00FD38B8"/>
    <w:rPr>
      <w:rFonts w:ascii="Cambria" w:hAnsi="Cambria"/>
      <w:b/>
      <w:bCs/>
      <w:kern w:val="32"/>
      <w:sz w:val="32"/>
      <w:szCs w:val="32"/>
      <w:lang w:val="x-none" w:eastAsia="x-none" w:bidi="ar-SA"/>
    </w:rPr>
  </w:style>
  <w:style w:type="character" w:styleId="affb">
    <w:name w:val="Strong"/>
    <w:uiPriority w:val="22"/>
    <w:qFormat/>
    <w:rsid w:val="00FD38B8"/>
    <w:rPr>
      <w:b/>
      <w:bCs/>
    </w:rPr>
  </w:style>
  <w:style w:type="paragraph" w:styleId="affc">
    <w:name w:val="Revision"/>
    <w:hidden/>
    <w:semiHidden/>
    <w:rsid w:val="00FD38B8"/>
    <w:pPr>
      <w:spacing w:after="0" w:line="240" w:lineRule="auto"/>
    </w:pPr>
    <w:rPr>
      <w:rFonts w:ascii="Times New Roman" w:eastAsia="Times New Roman" w:hAnsi="Times New Roman" w:cs="Times New Roman"/>
      <w:sz w:val="24"/>
      <w:szCs w:val="24"/>
      <w:lang w:eastAsia="ru-RU"/>
    </w:rPr>
  </w:style>
  <w:style w:type="character" w:styleId="affd">
    <w:name w:val="annotation reference"/>
    <w:rsid w:val="00FD38B8"/>
    <w:rPr>
      <w:sz w:val="16"/>
      <w:szCs w:val="16"/>
    </w:rPr>
  </w:style>
  <w:style w:type="paragraph" w:customStyle="1" w:styleId="16">
    <w:name w:val="Знак Знак Знак Знак Знак Знак Знак1 Знак Знак Знак Знак Знак Знак Знак Знак Знак Знак Знак Знак Знак Знак Знак Знак Знак Знак Знак Знак Знак"/>
    <w:basedOn w:val="a0"/>
    <w:rsid w:val="00FD38B8"/>
    <w:pPr>
      <w:spacing w:after="160" w:line="240" w:lineRule="exact"/>
    </w:pPr>
    <w:rPr>
      <w:rFonts w:ascii="Verdana" w:hAnsi="Verdana"/>
      <w:sz w:val="20"/>
      <w:szCs w:val="20"/>
      <w:lang w:val="en-US" w:eastAsia="en-US"/>
    </w:rPr>
  </w:style>
  <w:style w:type="paragraph" w:customStyle="1" w:styleId="Text">
    <w:name w:val="Text"/>
    <w:basedOn w:val="a0"/>
    <w:link w:val="Text0"/>
    <w:rsid w:val="00FD38B8"/>
    <w:pPr>
      <w:overflowPunct w:val="0"/>
      <w:autoSpaceDE w:val="0"/>
      <w:autoSpaceDN w:val="0"/>
      <w:adjustRightInd w:val="0"/>
      <w:spacing w:before="220"/>
      <w:jc w:val="both"/>
      <w:textAlignment w:val="baseline"/>
    </w:pPr>
    <w:rPr>
      <w:lang w:val="x-none" w:eastAsia="en-US"/>
    </w:rPr>
  </w:style>
  <w:style w:type="character" w:customStyle="1" w:styleId="Text0">
    <w:name w:val="Text Знак"/>
    <w:link w:val="Text"/>
    <w:locked/>
    <w:rsid w:val="00FD38B8"/>
    <w:rPr>
      <w:rFonts w:ascii="Times New Roman" w:eastAsia="Times New Roman" w:hAnsi="Times New Roman" w:cs="Times New Roman"/>
      <w:sz w:val="24"/>
      <w:szCs w:val="24"/>
      <w:lang w:val="x-non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FD38B8"/>
    <w:pPr>
      <w:spacing w:before="100" w:beforeAutospacing="1" w:after="100" w:afterAutospacing="1"/>
    </w:pPr>
    <w:rPr>
      <w:rFonts w:ascii="Tahoma" w:hAnsi="Tahoma"/>
      <w:sz w:val="20"/>
      <w:szCs w:val="20"/>
      <w:lang w:val="en-US" w:eastAsia="en-US"/>
    </w:rPr>
  </w:style>
  <w:style w:type="paragraph" w:customStyle="1" w:styleId="ConsPlusTitle">
    <w:name w:val="ConsPlusTitle"/>
    <w:rsid w:val="00FD38B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pple-converted-space">
    <w:name w:val="apple-converted-space"/>
    <w:basedOn w:val="a1"/>
    <w:rsid w:val="00FD38B8"/>
  </w:style>
  <w:style w:type="character" w:customStyle="1" w:styleId="affe">
    <w:name w:val="Основной текст_"/>
    <w:rsid w:val="00FD38B8"/>
    <w:rPr>
      <w:rFonts w:ascii="Calibri" w:eastAsia="Calibri" w:hAnsi="Calibri" w:cs="Calibri"/>
      <w:shd w:val="clear" w:color="auto" w:fill="FFFFFF"/>
    </w:rPr>
  </w:style>
  <w:style w:type="paragraph" w:customStyle="1" w:styleId="140">
    <w:name w:val="Обычный +14"/>
    <w:basedOn w:val="a0"/>
    <w:link w:val="141"/>
    <w:rsid w:val="00FD38B8"/>
    <w:pPr>
      <w:ind w:firstLine="709"/>
      <w:jc w:val="both"/>
    </w:pPr>
    <w:rPr>
      <w:sz w:val="28"/>
      <w:szCs w:val="20"/>
      <w:lang w:val="x-none" w:eastAsia="x-none"/>
    </w:rPr>
  </w:style>
  <w:style w:type="character" w:customStyle="1" w:styleId="141">
    <w:name w:val="Обычный +14 Знак"/>
    <w:link w:val="140"/>
    <w:locked/>
    <w:rsid w:val="00FD38B8"/>
    <w:rPr>
      <w:rFonts w:ascii="Times New Roman" w:eastAsia="Times New Roman" w:hAnsi="Times New Roman" w:cs="Times New Roman"/>
      <w:sz w:val="28"/>
      <w:szCs w:val="20"/>
      <w:lang w:val="x-none" w:eastAsia="x-none"/>
    </w:rPr>
  </w:style>
  <w:style w:type="paragraph" w:customStyle="1" w:styleId="bodytext">
    <w:name w:val="bodytext"/>
    <w:basedOn w:val="a0"/>
    <w:rsid w:val="00FD38B8"/>
    <w:pPr>
      <w:spacing w:before="100" w:beforeAutospacing="1" w:after="100" w:afterAutospacing="1"/>
    </w:pPr>
  </w:style>
  <w:style w:type="paragraph" w:customStyle="1" w:styleId="font5">
    <w:name w:val="font5"/>
    <w:basedOn w:val="a0"/>
    <w:rsid w:val="00FD38B8"/>
    <w:pPr>
      <w:spacing w:before="100" w:beforeAutospacing="1" w:after="100" w:afterAutospacing="1"/>
    </w:pPr>
    <w:rPr>
      <w:sz w:val="20"/>
      <w:szCs w:val="20"/>
    </w:rPr>
  </w:style>
  <w:style w:type="paragraph" w:customStyle="1" w:styleId="font6">
    <w:name w:val="font6"/>
    <w:basedOn w:val="a0"/>
    <w:rsid w:val="00FD38B8"/>
    <w:pPr>
      <w:spacing w:before="100" w:beforeAutospacing="1" w:after="100" w:afterAutospacing="1"/>
    </w:pPr>
    <w:rPr>
      <w:b/>
      <w:bCs/>
    </w:rPr>
  </w:style>
  <w:style w:type="paragraph" w:customStyle="1" w:styleId="font7">
    <w:name w:val="font7"/>
    <w:basedOn w:val="a0"/>
    <w:rsid w:val="00FD38B8"/>
    <w:pPr>
      <w:spacing w:before="100" w:beforeAutospacing="1" w:after="100" w:afterAutospacing="1"/>
    </w:pPr>
  </w:style>
  <w:style w:type="paragraph" w:customStyle="1" w:styleId="font8">
    <w:name w:val="font8"/>
    <w:basedOn w:val="a0"/>
    <w:rsid w:val="00FD38B8"/>
    <w:pPr>
      <w:spacing w:before="100" w:beforeAutospacing="1" w:after="100" w:afterAutospacing="1"/>
    </w:pPr>
    <w:rPr>
      <w:sz w:val="18"/>
      <w:szCs w:val="18"/>
    </w:rPr>
  </w:style>
  <w:style w:type="paragraph" w:customStyle="1" w:styleId="font9">
    <w:name w:val="font9"/>
    <w:basedOn w:val="a0"/>
    <w:rsid w:val="00FD38B8"/>
    <w:pPr>
      <w:spacing w:before="100" w:beforeAutospacing="1" w:after="100" w:afterAutospacing="1"/>
    </w:pPr>
    <w:rPr>
      <w:b/>
      <w:bCs/>
      <w:sz w:val="20"/>
      <w:szCs w:val="20"/>
    </w:rPr>
  </w:style>
  <w:style w:type="paragraph" w:customStyle="1" w:styleId="font10">
    <w:name w:val="font10"/>
    <w:basedOn w:val="a0"/>
    <w:rsid w:val="00FD38B8"/>
    <w:pPr>
      <w:spacing w:before="100" w:beforeAutospacing="1" w:after="100" w:afterAutospacing="1"/>
    </w:pPr>
    <w:rPr>
      <w:b/>
      <w:bCs/>
      <w:sz w:val="18"/>
      <w:szCs w:val="18"/>
    </w:rPr>
  </w:style>
  <w:style w:type="paragraph" w:customStyle="1" w:styleId="xl71">
    <w:name w:val="xl71"/>
    <w:basedOn w:val="a0"/>
    <w:rsid w:val="00FD38B8"/>
    <w:pPr>
      <w:spacing w:before="100" w:beforeAutospacing="1" w:after="100" w:afterAutospacing="1"/>
    </w:pPr>
  </w:style>
  <w:style w:type="paragraph" w:customStyle="1" w:styleId="xl72">
    <w:name w:val="xl72"/>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4">
    <w:name w:val="xl74"/>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5">
    <w:name w:val="xl75"/>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7">
    <w:name w:val="xl77"/>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8">
    <w:name w:val="xl78"/>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79">
    <w:name w:val="xl79"/>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80">
    <w:name w:val="xl80"/>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1">
    <w:name w:val="xl81"/>
    <w:basedOn w:val="a0"/>
    <w:rsid w:val="00FD38B8"/>
    <w:pPr>
      <w:spacing w:before="100" w:beforeAutospacing="1" w:after="100" w:afterAutospacing="1"/>
    </w:pPr>
    <w:rPr>
      <w:b/>
      <w:bCs/>
    </w:rPr>
  </w:style>
  <w:style w:type="paragraph" w:customStyle="1" w:styleId="xl82">
    <w:name w:val="xl82"/>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3">
    <w:name w:val="xl83"/>
    <w:basedOn w:val="a0"/>
    <w:rsid w:val="00FD38B8"/>
    <w:pPr>
      <w:spacing w:before="100" w:beforeAutospacing="1" w:after="100" w:afterAutospacing="1"/>
      <w:textAlignment w:val="center"/>
    </w:pPr>
    <w:rPr>
      <w:sz w:val="18"/>
      <w:szCs w:val="18"/>
    </w:rPr>
  </w:style>
  <w:style w:type="paragraph" w:customStyle="1" w:styleId="xl84">
    <w:name w:val="xl84"/>
    <w:basedOn w:val="a0"/>
    <w:rsid w:val="00FD38B8"/>
    <w:pPr>
      <w:spacing w:before="100" w:beforeAutospacing="1" w:after="100" w:afterAutospacing="1"/>
      <w:jc w:val="right"/>
    </w:pPr>
  </w:style>
  <w:style w:type="paragraph" w:customStyle="1" w:styleId="xl85">
    <w:name w:val="xl85"/>
    <w:basedOn w:val="a0"/>
    <w:rsid w:val="00FD38B8"/>
    <w:pPr>
      <w:spacing w:before="100" w:beforeAutospacing="1" w:after="100" w:afterAutospacing="1"/>
    </w:pPr>
  </w:style>
  <w:style w:type="paragraph" w:customStyle="1" w:styleId="xl86">
    <w:name w:val="xl86"/>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87">
    <w:name w:val="xl87"/>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88">
    <w:name w:val="xl88"/>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0">
    <w:name w:val="xl90"/>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1">
    <w:name w:val="xl91"/>
    <w:basedOn w:val="a0"/>
    <w:rsid w:val="00FD38B8"/>
    <w:pPr>
      <w:pBdr>
        <w:top w:val="single" w:sz="4" w:space="0" w:color="auto"/>
        <w:left w:val="single" w:sz="4" w:space="0" w:color="auto"/>
        <w:right w:val="single" w:sz="4" w:space="0" w:color="auto"/>
      </w:pBdr>
      <w:spacing w:before="100" w:beforeAutospacing="1" w:after="100" w:afterAutospacing="1"/>
      <w:textAlignment w:val="top"/>
    </w:pPr>
    <w:rPr>
      <w:sz w:val="20"/>
      <w:szCs w:val="20"/>
    </w:rPr>
  </w:style>
  <w:style w:type="paragraph" w:customStyle="1" w:styleId="xl92">
    <w:name w:val="xl92"/>
    <w:basedOn w:val="a0"/>
    <w:rsid w:val="00FD38B8"/>
    <w:pPr>
      <w:pBdr>
        <w:left w:val="single" w:sz="4" w:space="0" w:color="auto"/>
        <w:right w:val="single" w:sz="4" w:space="0" w:color="auto"/>
      </w:pBdr>
      <w:spacing w:before="100" w:beforeAutospacing="1" w:after="100" w:afterAutospacing="1"/>
      <w:textAlignment w:val="top"/>
    </w:pPr>
    <w:rPr>
      <w:sz w:val="20"/>
      <w:szCs w:val="20"/>
    </w:rPr>
  </w:style>
  <w:style w:type="paragraph" w:customStyle="1" w:styleId="xl93">
    <w:name w:val="xl93"/>
    <w:basedOn w:val="a0"/>
    <w:rsid w:val="00FD38B8"/>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94">
    <w:name w:val="xl94"/>
    <w:basedOn w:val="a0"/>
    <w:rsid w:val="00FD38B8"/>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95">
    <w:name w:val="xl95"/>
    <w:basedOn w:val="a0"/>
    <w:rsid w:val="00FD38B8"/>
    <w:pPr>
      <w:pBdr>
        <w:left w:val="single" w:sz="4" w:space="0" w:color="auto"/>
        <w:right w:val="single" w:sz="4" w:space="0" w:color="auto"/>
      </w:pBdr>
      <w:spacing w:before="100" w:beforeAutospacing="1" w:after="100" w:afterAutospacing="1"/>
      <w:textAlignment w:val="center"/>
    </w:pPr>
    <w:rPr>
      <w:sz w:val="20"/>
      <w:szCs w:val="20"/>
    </w:rPr>
  </w:style>
  <w:style w:type="paragraph" w:customStyle="1" w:styleId="xl96">
    <w:name w:val="xl96"/>
    <w:basedOn w:val="a0"/>
    <w:rsid w:val="00FD38B8"/>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7">
    <w:name w:val="xl97"/>
    <w:basedOn w:val="a0"/>
    <w:rsid w:val="00FD38B8"/>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8">
    <w:name w:val="xl98"/>
    <w:basedOn w:val="a0"/>
    <w:rsid w:val="00FD38B8"/>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9">
    <w:name w:val="xl99"/>
    <w:basedOn w:val="a0"/>
    <w:rsid w:val="00FD38B8"/>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0">
    <w:name w:val="xl100"/>
    <w:basedOn w:val="a0"/>
    <w:rsid w:val="00FD38B8"/>
    <w:pPr>
      <w:pBdr>
        <w:top w:val="single" w:sz="4" w:space="0" w:color="auto"/>
        <w:left w:val="single" w:sz="4" w:space="0" w:color="auto"/>
        <w:bottom w:val="single" w:sz="4" w:space="0" w:color="auto"/>
      </w:pBdr>
      <w:spacing w:before="100" w:beforeAutospacing="1" w:after="100" w:afterAutospacing="1"/>
      <w:textAlignment w:val="top"/>
    </w:pPr>
    <w:rPr>
      <w:b/>
      <w:bCs/>
      <w:sz w:val="20"/>
      <w:szCs w:val="20"/>
    </w:rPr>
  </w:style>
  <w:style w:type="paragraph" w:customStyle="1" w:styleId="xl101">
    <w:name w:val="xl101"/>
    <w:basedOn w:val="a0"/>
    <w:rsid w:val="00FD38B8"/>
    <w:pPr>
      <w:pBdr>
        <w:top w:val="single" w:sz="4" w:space="0" w:color="auto"/>
        <w:bottom w:val="single" w:sz="4" w:space="0" w:color="auto"/>
      </w:pBdr>
      <w:spacing w:before="100" w:beforeAutospacing="1" w:after="100" w:afterAutospacing="1"/>
      <w:textAlignment w:val="top"/>
    </w:pPr>
    <w:rPr>
      <w:b/>
      <w:bCs/>
      <w:sz w:val="20"/>
      <w:szCs w:val="20"/>
    </w:rPr>
  </w:style>
  <w:style w:type="paragraph" w:customStyle="1" w:styleId="xl102">
    <w:name w:val="xl102"/>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03">
    <w:name w:val="xl103"/>
    <w:basedOn w:val="a0"/>
    <w:rsid w:val="00FD38B8"/>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04">
    <w:name w:val="xl104"/>
    <w:basedOn w:val="a0"/>
    <w:rsid w:val="00FD38B8"/>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05">
    <w:name w:val="xl105"/>
    <w:basedOn w:val="a0"/>
    <w:rsid w:val="00FD38B8"/>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06">
    <w:name w:val="xl106"/>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07">
    <w:name w:val="xl107"/>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08">
    <w:name w:val="xl108"/>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0"/>
      <w:szCs w:val="20"/>
    </w:rPr>
  </w:style>
  <w:style w:type="paragraph" w:customStyle="1" w:styleId="xl109">
    <w:name w:val="xl109"/>
    <w:basedOn w:val="a0"/>
    <w:rsid w:val="00FD38B8"/>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0">
    <w:name w:val="xl110"/>
    <w:basedOn w:val="a0"/>
    <w:rsid w:val="00FD38B8"/>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1">
    <w:name w:val="xl111"/>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12">
    <w:name w:val="xl112"/>
    <w:basedOn w:val="a0"/>
    <w:rsid w:val="00FD38B8"/>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3">
    <w:name w:val="xl113"/>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14">
    <w:name w:val="xl114"/>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5">
    <w:name w:val="xl115"/>
    <w:basedOn w:val="a0"/>
    <w:rsid w:val="00FD38B8"/>
    <w:pPr>
      <w:spacing w:before="100" w:beforeAutospacing="1" w:after="100" w:afterAutospacing="1"/>
    </w:pPr>
    <w:rPr>
      <w:sz w:val="18"/>
      <w:szCs w:val="18"/>
    </w:rPr>
  </w:style>
  <w:style w:type="paragraph" w:customStyle="1" w:styleId="xl116">
    <w:name w:val="xl116"/>
    <w:basedOn w:val="a0"/>
    <w:rsid w:val="00FD38B8"/>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117">
    <w:name w:val="xl117"/>
    <w:basedOn w:val="a0"/>
    <w:rsid w:val="00FD38B8"/>
    <w:pPr>
      <w:pBdr>
        <w:left w:val="single" w:sz="4" w:space="0" w:color="auto"/>
        <w:right w:val="single" w:sz="4" w:space="0" w:color="auto"/>
      </w:pBdr>
      <w:spacing w:before="100" w:beforeAutospacing="1" w:after="100" w:afterAutospacing="1"/>
      <w:textAlignment w:val="center"/>
    </w:pPr>
    <w:rPr>
      <w:sz w:val="20"/>
      <w:szCs w:val="20"/>
    </w:rPr>
  </w:style>
  <w:style w:type="paragraph" w:customStyle="1" w:styleId="xl118">
    <w:name w:val="xl118"/>
    <w:basedOn w:val="a0"/>
    <w:rsid w:val="00FD38B8"/>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9">
    <w:name w:val="xl119"/>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120">
    <w:name w:val="xl120"/>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1">
    <w:name w:val="xl121"/>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2">
    <w:name w:val="xl122"/>
    <w:basedOn w:val="a0"/>
    <w:rsid w:val="00FD38B8"/>
    <w:pPr>
      <w:spacing w:before="100" w:beforeAutospacing="1" w:after="100" w:afterAutospacing="1"/>
      <w:jc w:val="center"/>
      <w:textAlignment w:val="center"/>
    </w:pPr>
  </w:style>
  <w:style w:type="paragraph" w:customStyle="1" w:styleId="xl123">
    <w:name w:val="xl123"/>
    <w:basedOn w:val="a0"/>
    <w:rsid w:val="00FD38B8"/>
    <w:pPr>
      <w:spacing w:before="100" w:beforeAutospacing="1" w:after="100" w:afterAutospacing="1"/>
      <w:textAlignment w:val="center"/>
    </w:pPr>
  </w:style>
  <w:style w:type="paragraph" w:customStyle="1" w:styleId="xl124">
    <w:name w:val="xl124"/>
    <w:basedOn w:val="a0"/>
    <w:rsid w:val="00CD2D4C"/>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5">
    <w:name w:val="xl125"/>
    <w:basedOn w:val="a0"/>
    <w:rsid w:val="00CD2D4C"/>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126">
    <w:name w:val="xl126"/>
    <w:basedOn w:val="a0"/>
    <w:rsid w:val="00CD2D4C"/>
    <w:pPr>
      <w:pBdr>
        <w:left w:val="single" w:sz="4" w:space="0" w:color="auto"/>
        <w:right w:val="single" w:sz="4" w:space="0" w:color="auto"/>
      </w:pBdr>
      <w:spacing w:before="100" w:beforeAutospacing="1" w:after="100" w:afterAutospacing="1"/>
      <w:textAlignment w:val="center"/>
    </w:pPr>
    <w:rPr>
      <w:sz w:val="20"/>
      <w:szCs w:val="20"/>
    </w:rPr>
  </w:style>
  <w:style w:type="paragraph" w:customStyle="1" w:styleId="xl127">
    <w:name w:val="xl127"/>
    <w:basedOn w:val="a0"/>
    <w:rsid w:val="00CD2D4C"/>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28">
    <w:name w:val="xl128"/>
    <w:basedOn w:val="a0"/>
    <w:rsid w:val="00CD2D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9">
    <w:name w:val="xl129"/>
    <w:basedOn w:val="a0"/>
    <w:rsid w:val="00CD2D4C"/>
    <w:pPr>
      <w:pBdr>
        <w:top w:val="single" w:sz="4" w:space="0" w:color="auto"/>
        <w:left w:val="single" w:sz="4" w:space="0" w:color="auto"/>
        <w:right w:val="single" w:sz="4" w:space="0" w:color="auto"/>
      </w:pBdr>
      <w:spacing w:before="100" w:beforeAutospacing="1" w:after="100" w:afterAutospacing="1"/>
      <w:textAlignment w:val="top"/>
    </w:pPr>
    <w:rPr>
      <w:b/>
      <w:bCs/>
      <w:sz w:val="20"/>
      <w:szCs w:val="20"/>
    </w:rPr>
  </w:style>
  <w:style w:type="paragraph" w:customStyle="1" w:styleId="xl130">
    <w:name w:val="xl130"/>
    <w:basedOn w:val="a0"/>
    <w:rsid w:val="00CD2D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0"/>
      <w:szCs w:val="20"/>
    </w:rPr>
  </w:style>
  <w:style w:type="paragraph" w:customStyle="1" w:styleId="xl131">
    <w:name w:val="xl131"/>
    <w:basedOn w:val="a0"/>
    <w:rsid w:val="00CD2D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FF0000"/>
      <w:sz w:val="20"/>
      <w:szCs w:val="20"/>
    </w:rPr>
  </w:style>
  <w:style w:type="paragraph" w:customStyle="1" w:styleId="xl132">
    <w:name w:val="xl132"/>
    <w:basedOn w:val="a0"/>
    <w:rsid w:val="00CD2D4C"/>
    <w:pPr>
      <w:pBdr>
        <w:left w:val="single" w:sz="4" w:space="0" w:color="auto"/>
        <w:right w:val="single" w:sz="4" w:space="0" w:color="auto"/>
      </w:pBdr>
      <w:spacing w:before="100" w:beforeAutospacing="1" w:after="100" w:afterAutospacing="1"/>
      <w:textAlignment w:val="top"/>
    </w:pPr>
    <w:rPr>
      <w:b/>
      <w:bCs/>
      <w:sz w:val="20"/>
      <w:szCs w:val="20"/>
    </w:rPr>
  </w:style>
  <w:style w:type="paragraph" w:customStyle="1" w:styleId="xl133">
    <w:name w:val="xl133"/>
    <w:basedOn w:val="a0"/>
    <w:rsid w:val="00CD2D4C"/>
    <w:pPr>
      <w:pBdr>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134">
    <w:name w:val="xl134"/>
    <w:basedOn w:val="a0"/>
    <w:rsid w:val="00CD2D4C"/>
    <w:pPr>
      <w:pBdr>
        <w:top w:val="single" w:sz="4" w:space="0" w:color="auto"/>
        <w:left w:val="single" w:sz="4" w:space="0" w:color="auto"/>
        <w:right w:val="single" w:sz="4" w:space="0" w:color="auto"/>
      </w:pBdr>
      <w:spacing w:before="100" w:beforeAutospacing="1" w:after="100" w:afterAutospacing="1"/>
      <w:textAlignment w:val="top"/>
    </w:pPr>
    <w:rPr>
      <w:sz w:val="20"/>
      <w:szCs w:val="20"/>
    </w:rPr>
  </w:style>
  <w:style w:type="paragraph" w:customStyle="1" w:styleId="xl135">
    <w:name w:val="xl135"/>
    <w:basedOn w:val="a0"/>
    <w:rsid w:val="00CD2D4C"/>
    <w:pPr>
      <w:pBdr>
        <w:left w:val="single" w:sz="4" w:space="0" w:color="auto"/>
        <w:right w:val="single" w:sz="4" w:space="0" w:color="auto"/>
      </w:pBdr>
      <w:spacing w:before="100" w:beforeAutospacing="1" w:after="100" w:afterAutospacing="1"/>
      <w:textAlignment w:val="top"/>
    </w:pPr>
    <w:rPr>
      <w:sz w:val="20"/>
      <w:szCs w:val="20"/>
    </w:rPr>
  </w:style>
  <w:style w:type="paragraph" w:customStyle="1" w:styleId="xl136">
    <w:name w:val="xl136"/>
    <w:basedOn w:val="a0"/>
    <w:rsid w:val="00CD2D4C"/>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msonormal0">
    <w:name w:val="msonormal"/>
    <w:basedOn w:val="a0"/>
    <w:rsid w:val="0058240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2109">
      <w:bodyDiv w:val="1"/>
      <w:marLeft w:val="0"/>
      <w:marRight w:val="0"/>
      <w:marTop w:val="0"/>
      <w:marBottom w:val="0"/>
      <w:divBdr>
        <w:top w:val="none" w:sz="0" w:space="0" w:color="auto"/>
        <w:left w:val="none" w:sz="0" w:space="0" w:color="auto"/>
        <w:bottom w:val="none" w:sz="0" w:space="0" w:color="auto"/>
        <w:right w:val="none" w:sz="0" w:space="0" w:color="auto"/>
      </w:divBdr>
    </w:div>
    <w:div w:id="72507338">
      <w:bodyDiv w:val="1"/>
      <w:marLeft w:val="0"/>
      <w:marRight w:val="0"/>
      <w:marTop w:val="0"/>
      <w:marBottom w:val="0"/>
      <w:divBdr>
        <w:top w:val="none" w:sz="0" w:space="0" w:color="auto"/>
        <w:left w:val="none" w:sz="0" w:space="0" w:color="auto"/>
        <w:bottom w:val="none" w:sz="0" w:space="0" w:color="auto"/>
        <w:right w:val="none" w:sz="0" w:space="0" w:color="auto"/>
      </w:divBdr>
    </w:div>
    <w:div w:id="325986011">
      <w:bodyDiv w:val="1"/>
      <w:marLeft w:val="0"/>
      <w:marRight w:val="0"/>
      <w:marTop w:val="0"/>
      <w:marBottom w:val="0"/>
      <w:divBdr>
        <w:top w:val="none" w:sz="0" w:space="0" w:color="auto"/>
        <w:left w:val="none" w:sz="0" w:space="0" w:color="auto"/>
        <w:bottom w:val="none" w:sz="0" w:space="0" w:color="auto"/>
        <w:right w:val="none" w:sz="0" w:space="0" w:color="auto"/>
      </w:divBdr>
    </w:div>
    <w:div w:id="345981295">
      <w:bodyDiv w:val="1"/>
      <w:marLeft w:val="0"/>
      <w:marRight w:val="0"/>
      <w:marTop w:val="0"/>
      <w:marBottom w:val="0"/>
      <w:divBdr>
        <w:top w:val="none" w:sz="0" w:space="0" w:color="auto"/>
        <w:left w:val="none" w:sz="0" w:space="0" w:color="auto"/>
        <w:bottom w:val="none" w:sz="0" w:space="0" w:color="auto"/>
        <w:right w:val="none" w:sz="0" w:space="0" w:color="auto"/>
      </w:divBdr>
      <w:divsChild>
        <w:div w:id="659114240">
          <w:marLeft w:val="0"/>
          <w:marRight w:val="0"/>
          <w:marTop w:val="0"/>
          <w:marBottom w:val="0"/>
          <w:divBdr>
            <w:top w:val="none" w:sz="0" w:space="0" w:color="auto"/>
            <w:left w:val="none" w:sz="0" w:space="0" w:color="auto"/>
            <w:bottom w:val="none" w:sz="0" w:space="0" w:color="auto"/>
            <w:right w:val="none" w:sz="0" w:space="0" w:color="auto"/>
          </w:divBdr>
        </w:div>
      </w:divsChild>
    </w:div>
    <w:div w:id="362440797">
      <w:bodyDiv w:val="1"/>
      <w:marLeft w:val="0"/>
      <w:marRight w:val="0"/>
      <w:marTop w:val="0"/>
      <w:marBottom w:val="0"/>
      <w:divBdr>
        <w:top w:val="none" w:sz="0" w:space="0" w:color="auto"/>
        <w:left w:val="none" w:sz="0" w:space="0" w:color="auto"/>
        <w:bottom w:val="none" w:sz="0" w:space="0" w:color="auto"/>
        <w:right w:val="none" w:sz="0" w:space="0" w:color="auto"/>
      </w:divBdr>
    </w:div>
    <w:div w:id="392120590">
      <w:bodyDiv w:val="1"/>
      <w:marLeft w:val="0"/>
      <w:marRight w:val="0"/>
      <w:marTop w:val="0"/>
      <w:marBottom w:val="0"/>
      <w:divBdr>
        <w:top w:val="none" w:sz="0" w:space="0" w:color="auto"/>
        <w:left w:val="none" w:sz="0" w:space="0" w:color="auto"/>
        <w:bottom w:val="none" w:sz="0" w:space="0" w:color="auto"/>
        <w:right w:val="none" w:sz="0" w:space="0" w:color="auto"/>
      </w:divBdr>
    </w:div>
    <w:div w:id="544411810">
      <w:bodyDiv w:val="1"/>
      <w:marLeft w:val="0"/>
      <w:marRight w:val="0"/>
      <w:marTop w:val="0"/>
      <w:marBottom w:val="0"/>
      <w:divBdr>
        <w:top w:val="none" w:sz="0" w:space="0" w:color="auto"/>
        <w:left w:val="none" w:sz="0" w:space="0" w:color="auto"/>
        <w:bottom w:val="none" w:sz="0" w:space="0" w:color="auto"/>
        <w:right w:val="none" w:sz="0" w:space="0" w:color="auto"/>
      </w:divBdr>
    </w:div>
    <w:div w:id="581184367">
      <w:bodyDiv w:val="1"/>
      <w:marLeft w:val="0"/>
      <w:marRight w:val="0"/>
      <w:marTop w:val="0"/>
      <w:marBottom w:val="0"/>
      <w:divBdr>
        <w:top w:val="none" w:sz="0" w:space="0" w:color="auto"/>
        <w:left w:val="none" w:sz="0" w:space="0" w:color="auto"/>
        <w:bottom w:val="none" w:sz="0" w:space="0" w:color="auto"/>
        <w:right w:val="none" w:sz="0" w:space="0" w:color="auto"/>
      </w:divBdr>
    </w:div>
    <w:div w:id="633416142">
      <w:bodyDiv w:val="1"/>
      <w:marLeft w:val="0"/>
      <w:marRight w:val="0"/>
      <w:marTop w:val="0"/>
      <w:marBottom w:val="0"/>
      <w:divBdr>
        <w:top w:val="none" w:sz="0" w:space="0" w:color="auto"/>
        <w:left w:val="none" w:sz="0" w:space="0" w:color="auto"/>
        <w:bottom w:val="none" w:sz="0" w:space="0" w:color="auto"/>
        <w:right w:val="none" w:sz="0" w:space="0" w:color="auto"/>
      </w:divBdr>
    </w:div>
    <w:div w:id="811866515">
      <w:bodyDiv w:val="1"/>
      <w:marLeft w:val="0"/>
      <w:marRight w:val="0"/>
      <w:marTop w:val="0"/>
      <w:marBottom w:val="0"/>
      <w:divBdr>
        <w:top w:val="none" w:sz="0" w:space="0" w:color="auto"/>
        <w:left w:val="none" w:sz="0" w:space="0" w:color="auto"/>
        <w:bottom w:val="none" w:sz="0" w:space="0" w:color="auto"/>
        <w:right w:val="none" w:sz="0" w:space="0" w:color="auto"/>
      </w:divBdr>
    </w:div>
    <w:div w:id="861699421">
      <w:bodyDiv w:val="1"/>
      <w:marLeft w:val="0"/>
      <w:marRight w:val="0"/>
      <w:marTop w:val="0"/>
      <w:marBottom w:val="0"/>
      <w:divBdr>
        <w:top w:val="none" w:sz="0" w:space="0" w:color="auto"/>
        <w:left w:val="none" w:sz="0" w:space="0" w:color="auto"/>
        <w:bottom w:val="none" w:sz="0" w:space="0" w:color="auto"/>
        <w:right w:val="none" w:sz="0" w:space="0" w:color="auto"/>
      </w:divBdr>
    </w:div>
    <w:div w:id="868031653">
      <w:bodyDiv w:val="1"/>
      <w:marLeft w:val="0"/>
      <w:marRight w:val="0"/>
      <w:marTop w:val="0"/>
      <w:marBottom w:val="0"/>
      <w:divBdr>
        <w:top w:val="none" w:sz="0" w:space="0" w:color="auto"/>
        <w:left w:val="none" w:sz="0" w:space="0" w:color="auto"/>
        <w:bottom w:val="none" w:sz="0" w:space="0" w:color="auto"/>
        <w:right w:val="none" w:sz="0" w:space="0" w:color="auto"/>
      </w:divBdr>
    </w:div>
    <w:div w:id="878318560">
      <w:bodyDiv w:val="1"/>
      <w:marLeft w:val="0"/>
      <w:marRight w:val="0"/>
      <w:marTop w:val="0"/>
      <w:marBottom w:val="0"/>
      <w:divBdr>
        <w:top w:val="none" w:sz="0" w:space="0" w:color="auto"/>
        <w:left w:val="none" w:sz="0" w:space="0" w:color="auto"/>
        <w:bottom w:val="none" w:sz="0" w:space="0" w:color="auto"/>
        <w:right w:val="none" w:sz="0" w:space="0" w:color="auto"/>
      </w:divBdr>
    </w:div>
    <w:div w:id="894464184">
      <w:bodyDiv w:val="1"/>
      <w:marLeft w:val="0"/>
      <w:marRight w:val="0"/>
      <w:marTop w:val="0"/>
      <w:marBottom w:val="0"/>
      <w:divBdr>
        <w:top w:val="none" w:sz="0" w:space="0" w:color="auto"/>
        <w:left w:val="none" w:sz="0" w:space="0" w:color="auto"/>
        <w:bottom w:val="none" w:sz="0" w:space="0" w:color="auto"/>
        <w:right w:val="none" w:sz="0" w:space="0" w:color="auto"/>
      </w:divBdr>
    </w:div>
    <w:div w:id="900798499">
      <w:bodyDiv w:val="1"/>
      <w:marLeft w:val="0"/>
      <w:marRight w:val="0"/>
      <w:marTop w:val="0"/>
      <w:marBottom w:val="0"/>
      <w:divBdr>
        <w:top w:val="none" w:sz="0" w:space="0" w:color="auto"/>
        <w:left w:val="none" w:sz="0" w:space="0" w:color="auto"/>
        <w:bottom w:val="none" w:sz="0" w:space="0" w:color="auto"/>
        <w:right w:val="none" w:sz="0" w:space="0" w:color="auto"/>
      </w:divBdr>
    </w:div>
    <w:div w:id="1468935015">
      <w:bodyDiv w:val="1"/>
      <w:marLeft w:val="0"/>
      <w:marRight w:val="0"/>
      <w:marTop w:val="0"/>
      <w:marBottom w:val="0"/>
      <w:divBdr>
        <w:top w:val="none" w:sz="0" w:space="0" w:color="auto"/>
        <w:left w:val="none" w:sz="0" w:space="0" w:color="auto"/>
        <w:bottom w:val="none" w:sz="0" w:space="0" w:color="auto"/>
        <w:right w:val="none" w:sz="0" w:space="0" w:color="auto"/>
      </w:divBdr>
    </w:div>
    <w:div w:id="1551726039">
      <w:bodyDiv w:val="1"/>
      <w:marLeft w:val="0"/>
      <w:marRight w:val="0"/>
      <w:marTop w:val="0"/>
      <w:marBottom w:val="0"/>
      <w:divBdr>
        <w:top w:val="none" w:sz="0" w:space="0" w:color="auto"/>
        <w:left w:val="none" w:sz="0" w:space="0" w:color="auto"/>
        <w:bottom w:val="none" w:sz="0" w:space="0" w:color="auto"/>
        <w:right w:val="none" w:sz="0" w:space="0" w:color="auto"/>
      </w:divBdr>
      <w:divsChild>
        <w:div w:id="415565326">
          <w:marLeft w:val="0"/>
          <w:marRight w:val="0"/>
          <w:marTop w:val="0"/>
          <w:marBottom w:val="0"/>
          <w:divBdr>
            <w:top w:val="none" w:sz="0" w:space="0" w:color="auto"/>
            <w:left w:val="none" w:sz="0" w:space="0" w:color="auto"/>
            <w:bottom w:val="none" w:sz="0" w:space="0" w:color="auto"/>
            <w:right w:val="none" w:sz="0" w:space="0" w:color="auto"/>
          </w:divBdr>
        </w:div>
      </w:divsChild>
    </w:div>
    <w:div w:id="1654987683">
      <w:bodyDiv w:val="1"/>
      <w:marLeft w:val="0"/>
      <w:marRight w:val="0"/>
      <w:marTop w:val="0"/>
      <w:marBottom w:val="0"/>
      <w:divBdr>
        <w:top w:val="none" w:sz="0" w:space="0" w:color="auto"/>
        <w:left w:val="none" w:sz="0" w:space="0" w:color="auto"/>
        <w:bottom w:val="none" w:sz="0" w:space="0" w:color="auto"/>
        <w:right w:val="none" w:sz="0" w:space="0" w:color="auto"/>
      </w:divBdr>
    </w:div>
    <w:div w:id="1865941156">
      <w:bodyDiv w:val="1"/>
      <w:marLeft w:val="0"/>
      <w:marRight w:val="0"/>
      <w:marTop w:val="0"/>
      <w:marBottom w:val="0"/>
      <w:divBdr>
        <w:top w:val="none" w:sz="0" w:space="0" w:color="auto"/>
        <w:left w:val="none" w:sz="0" w:space="0" w:color="auto"/>
        <w:bottom w:val="none" w:sz="0" w:space="0" w:color="auto"/>
        <w:right w:val="none" w:sz="0" w:space="0" w:color="auto"/>
      </w:divBdr>
    </w:div>
    <w:div w:id="1933708619">
      <w:bodyDiv w:val="1"/>
      <w:marLeft w:val="0"/>
      <w:marRight w:val="0"/>
      <w:marTop w:val="0"/>
      <w:marBottom w:val="0"/>
      <w:divBdr>
        <w:top w:val="none" w:sz="0" w:space="0" w:color="auto"/>
        <w:left w:val="none" w:sz="0" w:space="0" w:color="auto"/>
        <w:bottom w:val="none" w:sz="0" w:space="0" w:color="auto"/>
        <w:right w:val="none" w:sz="0" w:space="0" w:color="auto"/>
      </w:divBdr>
    </w:div>
    <w:div w:id="1935042912">
      <w:bodyDiv w:val="1"/>
      <w:marLeft w:val="0"/>
      <w:marRight w:val="0"/>
      <w:marTop w:val="0"/>
      <w:marBottom w:val="0"/>
      <w:divBdr>
        <w:top w:val="none" w:sz="0" w:space="0" w:color="auto"/>
        <w:left w:val="none" w:sz="0" w:space="0" w:color="auto"/>
        <w:bottom w:val="none" w:sz="0" w:space="0" w:color="auto"/>
        <w:right w:val="none" w:sz="0" w:space="0" w:color="auto"/>
      </w:divBdr>
    </w:div>
    <w:div w:id="1971786165">
      <w:bodyDiv w:val="1"/>
      <w:marLeft w:val="0"/>
      <w:marRight w:val="0"/>
      <w:marTop w:val="0"/>
      <w:marBottom w:val="0"/>
      <w:divBdr>
        <w:top w:val="none" w:sz="0" w:space="0" w:color="auto"/>
        <w:left w:val="none" w:sz="0" w:space="0" w:color="auto"/>
        <w:bottom w:val="none" w:sz="0" w:space="0" w:color="auto"/>
        <w:right w:val="none" w:sz="0" w:space="0" w:color="auto"/>
      </w:divBdr>
    </w:div>
    <w:div w:id="2026862026">
      <w:bodyDiv w:val="1"/>
      <w:marLeft w:val="0"/>
      <w:marRight w:val="0"/>
      <w:marTop w:val="0"/>
      <w:marBottom w:val="0"/>
      <w:divBdr>
        <w:top w:val="none" w:sz="0" w:space="0" w:color="auto"/>
        <w:left w:val="none" w:sz="0" w:space="0" w:color="auto"/>
        <w:bottom w:val="none" w:sz="0" w:space="0" w:color="auto"/>
        <w:right w:val="none" w:sz="0" w:space="0" w:color="auto"/>
      </w:divBdr>
    </w:div>
    <w:div w:id="211563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F5CDE-82A6-42CB-AC60-CC22B6B47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4774</Words>
  <Characters>27217</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Evstratova</dc:creator>
  <cp:lastModifiedBy>Ilina</cp:lastModifiedBy>
  <cp:revision>2</cp:revision>
  <cp:lastPrinted>2025-05-29T11:48:00Z</cp:lastPrinted>
  <dcterms:created xsi:type="dcterms:W3CDTF">2026-10-13T12:26:00Z</dcterms:created>
  <dcterms:modified xsi:type="dcterms:W3CDTF">2026-10-13T12:26:00Z</dcterms:modified>
</cp:coreProperties>
</file>